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C77E" w14:textId="1F5BF6B1" w:rsidR="008560F1" w:rsidRDefault="009B7FAA" w:rsidP="00360A14">
      <w:pPr>
        <w:pStyle w:val="Titre3"/>
      </w:pPr>
      <w:r>
        <w:t xml:space="preserve">Invitation à soumissionner - </w:t>
      </w:r>
      <w:r w:rsidR="003D3EC4" w:rsidRPr="007A7A01">
        <w:t>PNSPP – Processus d’encodage dans e-Procurement</w:t>
      </w:r>
    </w:p>
    <w:p w14:paraId="4FC22542" w14:textId="77777777" w:rsidR="008560F1" w:rsidRDefault="003D3EC4">
      <w:r>
        <w:t xml:space="preserve">Tutoriel : </w:t>
      </w:r>
      <w:hyperlink r:id="rId7" w:history="1">
        <w:r>
          <w:rPr>
            <w:rStyle w:val="Lienhypertexte"/>
          </w:rPr>
          <w:t>Découvrez nos démonstrations et nos vidéos d'instruction | BOSA (belgium.be)</w:t>
        </w:r>
      </w:hyperlink>
    </w:p>
    <w:p w14:paraId="661C31D0" w14:textId="77777777" w:rsidR="008560F1" w:rsidRDefault="003D3EC4">
      <w:r>
        <w:rPr>
          <w:rFonts w:ascii="Segoe UI" w:eastAsia="Times New Roman" w:hAnsi="Segoe UI" w:cs="Segoe UI"/>
          <w:sz w:val="20"/>
          <w:szCs w:val="20"/>
          <w:shd w:val="clear" w:color="auto" w:fill="FFFFFF"/>
        </w:rPr>
        <w:t xml:space="preserve">Vidéo pour les PNSPP (55 minutes) : </w:t>
      </w:r>
      <w:hyperlink r:id="rId8" w:history="1">
        <w:r w:rsidRPr="00E5740B">
          <w:rPr>
            <w:rStyle w:val="Lienhypertexte"/>
            <w:rFonts w:ascii="Segoe UI" w:eastAsia="Times New Roman" w:hAnsi="Segoe UI" w:cs="Segoe UI"/>
            <w:sz w:val="20"/>
            <w:szCs w:val="20"/>
            <w:shd w:val="clear" w:color="auto" w:fill="FFFFFF"/>
          </w:rPr>
          <w:t>https://youtu.be/MWw7e45ntO0</w:t>
        </w:r>
      </w:hyperlink>
    </w:p>
    <w:p w14:paraId="78B30FEC" w14:textId="77777777" w:rsidR="00B93FA0" w:rsidRPr="00BD49A7" w:rsidRDefault="00B93FA0" w:rsidP="00BD49A7">
      <w:pPr>
        <w:pStyle w:val="Titre2"/>
      </w:pPr>
      <w:r w:rsidRPr="00BD49A7">
        <w:t>Instructions</w:t>
      </w:r>
    </w:p>
    <w:p w14:paraId="794AF005" w14:textId="77777777" w:rsidR="00855AB6" w:rsidRDefault="00855AB6" w:rsidP="00BD49A7">
      <w:pPr>
        <w:pStyle w:val="Titre3"/>
      </w:pPr>
      <w:r w:rsidRPr="00855AB6">
        <w:t xml:space="preserve">Utilisation </w:t>
      </w:r>
      <w:r w:rsidRPr="00BD49A7">
        <w:t>de</w:t>
      </w:r>
      <w:r w:rsidRPr="00855AB6">
        <w:t xml:space="preserve"> ce document</w:t>
      </w:r>
    </w:p>
    <w:p w14:paraId="4B1ADB9C" w14:textId="77777777" w:rsidR="003556C0" w:rsidRPr="006D588E" w:rsidRDefault="003556C0" w:rsidP="003556C0">
      <w:pPr>
        <w:numPr>
          <w:ilvl w:val="0"/>
          <w:numId w:val="4"/>
        </w:numPr>
        <w:spacing w:line="240" w:lineRule="auto"/>
        <w:rPr>
          <w:rFonts w:ascii="Trebuchet MS" w:hAnsi="Trebuchet MS"/>
          <w:sz w:val="18"/>
          <w:szCs w:val="18"/>
        </w:rPr>
      </w:pPr>
      <w:r w:rsidRPr="006D588E">
        <w:rPr>
          <w:rFonts w:ascii="Trebuchet MS" w:hAnsi="Trebuchet MS"/>
          <w:sz w:val="18"/>
          <w:szCs w:val="18"/>
        </w:rPr>
        <w:t xml:space="preserve">Les textes en </w:t>
      </w:r>
      <w:r w:rsidRPr="006D588E">
        <w:rPr>
          <w:rFonts w:ascii="Trebuchet MS" w:hAnsi="Trebuchet MS"/>
          <w:b/>
          <w:bCs/>
          <w:sz w:val="18"/>
          <w:szCs w:val="18"/>
        </w:rPr>
        <w:t>noir</w:t>
      </w:r>
      <w:r w:rsidRPr="006D588E">
        <w:rPr>
          <w:rFonts w:ascii="Trebuchet MS" w:hAnsi="Trebuchet MS"/>
          <w:sz w:val="18"/>
          <w:szCs w:val="18"/>
        </w:rPr>
        <w:t xml:space="preserve"> correspondent aux </w:t>
      </w:r>
      <w:r w:rsidRPr="006D588E">
        <w:rPr>
          <w:rFonts w:ascii="Trebuchet MS" w:hAnsi="Trebuchet MS"/>
          <w:b/>
          <w:bCs/>
          <w:sz w:val="18"/>
          <w:szCs w:val="18"/>
        </w:rPr>
        <w:t>parties fixes du formulaire</w:t>
      </w:r>
      <w:r w:rsidRPr="006D588E">
        <w:rPr>
          <w:rFonts w:ascii="Trebuchet MS" w:hAnsi="Trebuchet MS"/>
          <w:sz w:val="18"/>
          <w:szCs w:val="18"/>
        </w:rPr>
        <w:t>.</w:t>
      </w:r>
    </w:p>
    <w:p w14:paraId="6067C1B7" w14:textId="77777777" w:rsidR="003556C0" w:rsidRPr="006D588E" w:rsidRDefault="003556C0" w:rsidP="003556C0">
      <w:pPr>
        <w:numPr>
          <w:ilvl w:val="0"/>
          <w:numId w:val="4"/>
        </w:numPr>
        <w:spacing w:line="240" w:lineRule="auto"/>
        <w:rPr>
          <w:rFonts w:ascii="Trebuchet MS" w:hAnsi="Trebuchet MS"/>
          <w:sz w:val="18"/>
          <w:szCs w:val="18"/>
        </w:rPr>
      </w:pPr>
      <w:r w:rsidRPr="006D588E">
        <w:rPr>
          <w:rFonts w:ascii="Trebuchet MS" w:hAnsi="Trebuchet MS"/>
          <w:sz w:val="18"/>
          <w:szCs w:val="18"/>
        </w:rPr>
        <w:t xml:space="preserve">Les textes en </w:t>
      </w:r>
      <w:r w:rsidRPr="006D588E">
        <w:rPr>
          <w:rFonts w:ascii="Trebuchet MS" w:hAnsi="Trebuchet MS"/>
          <w:b/>
          <w:bCs/>
          <w:color w:val="FF00FF"/>
          <w:sz w:val="18"/>
          <w:szCs w:val="18"/>
        </w:rPr>
        <w:t>rose</w:t>
      </w:r>
      <w:r w:rsidRPr="006D588E">
        <w:rPr>
          <w:rFonts w:ascii="Trebuchet MS" w:hAnsi="Trebuchet MS"/>
          <w:color w:val="CC9900"/>
          <w:sz w:val="18"/>
          <w:szCs w:val="18"/>
        </w:rPr>
        <w:t xml:space="preserve"> </w:t>
      </w:r>
      <w:r w:rsidRPr="006D588E">
        <w:rPr>
          <w:rFonts w:ascii="Trebuchet MS" w:hAnsi="Trebuchet MS"/>
          <w:sz w:val="18"/>
          <w:szCs w:val="18"/>
        </w:rPr>
        <w:t xml:space="preserve">sont là pour vous </w:t>
      </w:r>
      <w:r w:rsidRPr="006D588E">
        <w:rPr>
          <w:rFonts w:ascii="Trebuchet MS" w:hAnsi="Trebuchet MS"/>
          <w:b/>
          <w:bCs/>
          <w:sz w:val="18"/>
          <w:szCs w:val="18"/>
        </w:rPr>
        <w:t>guider</w:t>
      </w:r>
      <w:r w:rsidRPr="006D588E">
        <w:rPr>
          <w:rFonts w:ascii="Trebuchet MS" w:hAnsi="Trebuchet MS"/>
          <w:sz w:val="18"/>
          <w:szCs w:val="18"/>
        </w:rPr>
        <w:t xml:space="preserve"> dans le processus d’encodage</w:t>
      </w:r>
    </w:p>
    <w:p w14:paraId="077F85B7" w14:textId="77777777" w:rsidR="003556C0" w:rsidRPr="006D588E" w:rsidRDefault="003556C0" w:rsidP="003556C0">
      <w:pPr>
        <w:numPr>
          <w:ilvl w:val="0"/>
          <w:numId w:val="4"/>
        </w:numPr>
        <w:spacing w:line="240" w:lineRule="auto"/>
        <w:rPr>
          <w:rFonts w:ascii="Trebuchet MS" w:hAnsi="Trebuchet MS"/>
          <w:sz w:val="18"/>
          <w:szCs w:val="18"/>
        </w:rPr>
      </w:pPr>
      <w:r w:rsidRPr="006D588E">
        <w:rPr>
          <w:rFonts w:ascii="Trebuchet MS" w:hAnsi="Trebuchet MS"/>
          <w:sz w:val="18"/>
          <w:szCs w:val="18"/>
        </w:rPr>
        <w:t xml:space="preserve">Les textes en </w:t>
      </w:r>
      <w:r w:rsidRPr="006D588E">
        <w:rPr>
          <w:rFonts w:ascii="Trebuchet MS" w:hAnsi="Trebuchet MS"/>
          <w:b/>
          <w:bCs/>
          <w:color w:val="70AD47" w:themeColor="accent6"/>
          <w:sz w:val="18"/>
          <w:szCs w:val="18"/>
        </w:rPr>
        <w:t>vert</w:t>
      </w:r>
      <w:r w:rsidRPr="006D588E">
        <w:rPr>
          <w:rFonts w:ascii="Trebuchet MS" w:hAnsi="Trebuchet MS"/>
          <w:color w:val="70AD47" w:themeColor="accent6"/>
          <w:sz w:val="18"/>
          <w:szCs w:val="18"/>
        </w:rPr>
        <w:t xml:space="preserve"> </w:t>
      </w:r>
      <w:r w:rsidRPr="006D588E">
        <w:rPr>
          <w:rFonts w:ascii="Trebuchet MS" w:hAnsi="Trebuchet MS"/>
          <w:sz w:val="18"/>
          <w:szCs w:val="18"/>
        </w:rPr>
        <w:t xml:space="preserve">sont des champs remplis </w:t>
      </w:r>
      <w:r w:rsidRPr="006D588E">
        <w:rPr>
          <w:rFonts w:ascii="Trebuchet MS" w:hAnsi="Trebuchet MS"/>
          <w:b/>
          <w:bCs/>
          <w:sz w:val="18"/>
          <w:szCs w:val="18"/>
        </w:rPr>
        <w:t>automatiquement</w:t>
      </w:r>
      <w:r w:rsidRPr="006D588E">
        <w:rPr>
          <w:rFonts w:ascii="Trebuchet MS" w:hAnsi="Trebuchet MS"/>
          <w:sz w:val="18"/>
          <w:szCs w:val="18"/>
        </w:rPr>
        <w:t xml:space="preserve"> par e-Procurement</w:t>
      </w:r>
    </w:p>
    <w:p w14:paraId="4239771A" w14:textId="77777777" w:rsidR="003556C0" w:rsidRPr="006D588E" w:rsidRDefault="003556C0" w:rsidP="003556C0">
      <w:pPr>
        <w:numPr>
          <w:ilvl w:val="0"/>
          <w:numId w:val="4"/>
        </w:numPr>
        <w:spacing w:line="240" w:lineRule="auto"/>
        <w:rPr>
          <w:rFonts w:ascii="Trebuchet MS" w:hAnsi="Trebuchet MS"/>
          <w:sz w:val="18"/>
          <w:szCs w:val="18"/>
        </w:rPr>
      </w:pPr>
      <w:r w:rsidRPr="006D588E">
        <w:rPr>
          <w:rFonts w:ascii="Trebuchet MS" w:hAnsi="Trebuchet MS"/>
          <w:sz w:val="18"/>
          <w:szCs w:val="18"/>
        </w:rPr>
        <w:t xml:space="preserve">Les textes en </w:t>
      </w:r>
      <w:r w:rsidRPr="006D588E">
        <w:rPr>
          <w:rFonts w:ascii="Trebuchet MS" w:hAnsi="Trebuchet MS"/>
          <w:b/>
          <w:bCs/>
          <w:color w:val="4472C4" w:themeColor="accent5"/>
          <w:sz w:val="18"/>
          <w:szCs w:val="18"/>
        </w:rPr>
        <w:t>bleu</w:t>
      </w:r>
      <w:r w:rsidRPr="006D588E">
        <w:rPr>
          <w:rFonts w:ascii="Trebuchet MS" w:hAnsi="Trebuchet MS"/>
          <w:color w:val="4472C4" w:themeColor="accent5"/>
          <w:sz w:val="18"/>
          <w:szCs w:val="18"/>
        </w:rPr>
        <w:t xml:space="preserve"> </w:t>
      </w:r>
      <w:r w:rsidRPr="006D588E">
        <w:rPr>
          <w:rFonts w:ascii="Trebuchet MS" w:hAnsi="Trebuchet MS"/>
          <w:sz w:val="18"/>
          <w:szCs w:val="18"/>
        </w:rPr>
        <w:t xml:space="preserve">correspondent </w:t>
      </w:r>
      <w:r w:rsidRPr="006D588E">
        <w:rPr>
          <w:rFonts w:ascii="Trebuchet MS" w:hAnsi="Trebuchet MS"/>
          <w:b/>
          <w:bCs/>
          <w:sz w:val="18"/>
          <w:szCs w:val="18"/>
        </w:rPr>
        <w:t>aux textes à copier-coller tels quels</w:t>
      </w:r>
      <w:r w:rsidRPr="006D588E">
        <w:rPr>
          <w:rFonts w:ascii="Trebuchet MS" w:hAnsi="Trebuchet MS"/>
          <w:sz w:val="18"/>
          <w:szCs w:val="18"/>
        </w:rPr>
        <w:t xml:space="preserve"> dans le formulaire.</w:t>
      </w:r>
    </w:p>
    <w:p w14:paraId="319AEE12" w14:textId="77777777" w:rsidR="003556C0" w:rsidRPr="006D588E" w:rsidRDefault="003556C0" w:rsidP="003556C0">
      <w:pPr>
        <w:numPr>
          <w:ilvl w:val="0"/>
          <w:numId w:val="4"/>
        </w:numPr>
        <w:spacing w:line="240" w:lineRule="auto"/>
        <w:rPr>
          <w:rFonts w:ascii="Trebuchet MS" w:hAnsi="Trebuchet MS"/>
          <w:sz w:val="18"/>
          <w:szCs w:val="18"/>
        </w:rPr>
      </w:pPr>
      <w:r w:rsidRPr="006D588E">
        <w:rPr>
          <w:rFonts w:ascii="Trebuchet MS" w:hAnsi="Trebuchet MS"/>
          <w:sz w:val="18"/>
          <w:szCs w:val="18"/>
        </w:rPr>
        <w:t xml:space="preserve">Les textes en </w:t>
      </w:r>
      <w:r w:rsidRPr="006D588E">
        <w:rPr>
          <w:rFonts w:ascii="Trebuchet MS" w:hAnsi="Trebuchet MS"/>
          <w:b/>
          <w:bCs/>
          <w:color w:val="CC9900"/>
          <w:sz w:val="18"/>
          <w:szCs w:val="18"/>
        </w:rPr>
        <w:t>or</w:t>
      </w:r>
      <w:r w:rsidRPr="006D588E">
        <w:rPr>
          <w:rFonts w:ascii="Trebuchet MS" w:hAnsi="Trebuchet MS"/>
          <w:color w:val="CC9900"/>
          <w:sz w:val="18"/>
          <w:szCs w:val="18"/>
        </w:rPr>
        <w:t xml:space="preserve"> </w:t>
      </w:r>
      <w:r w:rsidRPr="006D588E">
        <w:rPr>
          <w:rFonts w:ascii="Trebuchet MS" w:hAnsi="Trebuchet MS"/>
          <w:sz w:val="18"/>
          <w:szCs w:val="18"/>
        </w:rPr>
        <w:t xml:space="preserve">correspondent aux parties </w:t>
      </w:r>
      <w:r w:rsidRPr="006D588E">
        <w:rPr>
          <w:rFonts w:ascii="Trebuchet MS" w:hAnsi="Trebuchet MS"/>
          <w:b/>
          <w:bCs/>
          <w:sz w:val="18"/>
          <w:szCs w:val="18"/>
        </w:rPr>
        <w:t>à modifier en fonction du marché</w:t>
      </w:r>
      <w:r w:rsidRPr="006D588E">
        <w:rPr>
          <w:rFonts w:ascii="Trebuchet MS" w:hAnsi="Trebuchet MS"/>
          <w:sz w:val="18"/>
          <w:szCs w:val="18"/>
        </w:rPr>
        <w:t>.</w:t>
      </w:r>
    </w:p>
    <w:p w14:paraId="1FAC0946" w14:textId="77777777" w:rsidR="003556C0" w:rsidRPr="006D588E" w:rsidRDefault="003556C0" w:rsidP="003556C0">
      <w:pPr>
        <w:numPr>
          <w:ilvl w:val="0"/>
          <w:numId w:val="4"/>
        </w:numPr>
        <w:spacing w:line="240" w:lineRule="auto"/>
        <w:rPr>
          <w:rFonts w:ascii="Trebuchet MS" w:hAnsi="Trebuchet MS"/>
          <w:sz w:val="18"/>
          <w:szCs w:val="18"/>
        </w:rPr>
      </w:pPr>
      <w:r w:rsidRPr="006D588E">
        <w:rPr>
          <w:rFonts w:ascii="Trebuchet MS" w:hAnsi="Trebuchet MS"/>
          <w:sz w:val="18"/>
          <w:szCs w:val="18"/>
        </w:rPr>
        <w:t xml:space="preserve">Les « □ » correspondent à des cases pouvant être cochées ou à des menus déroulants avec choix multiples (surlignés en bleu </w:t>
      </w:r>
      <w:r w:rsidRPr="006D588E">
        <w:rPr>
          <w:rFonts w:ascii="Trebuchet MS" w:hAnsi="Trebuchet MS"/>
          <w:sz w:val="18"/>
          <w:szCs w:val="18"/>
          <w:highlight w:val="cyan"/>
        </w:rPr>
        <w:t>□</w:t>
      </w:r>
      <w:r w:rsidRPr="006D588E">
        <w:rPr>
          <w:rFonts w:ascii="Trebuchet MS" w:hAnsi="Trebuchet MS"/>
          <w:sz w:val="18"/>
          <w:szCs w:val="18"/>
        </w:rPr>
        <w:t>  quand il faut cocher/sélectionner).</w:t>
      </w:r>
    </w:p>
    <w:p w14:paraId="62AFD46C" w14:textId="0FAB32C2" w:rsidR="008560F1" w:rsidRDefault="003556C0" w:rsidP="00BD49A7">
      <w:pPr>
        <w:pStyle w:val="Titre3"/>
      </w:pPr>
      <w:r w:rsidRPr="003556C0">
        <w:t>Utilisation de la plateforme e-Procurement</w:t>
      </w:r>
    </w:p>
    <w:p w14:paraId="3C3133E0" w14:textId="7F5A4602" w:rsidR="006D499F" w:rsidRPr="00E5740B" w:rsidRDefault="006D499F" w:rsidP="00E5740B">
      <w:pPr>
        <w:autoSpaceDE w:val="0"/>
        <w:autoSpaceDN w:val="0"/>
        <w:adjustRightInd w:val="0"/>
        <w:spacing w:after="240" w:line="240" w:lineRule="auto"/>
        <w:rPr>
          <w:rFonts w:cstheme="minorHAnsi"/>
          <w:color w:val="FF00FF"/>
          <w:sz w:val="18"/>
          <w:szCs w:val="18"/>
        </w:rPr>
      </w:pPr>
      <w:r w:rsidRPr="00E5740B">
        <w:rPr>
          <w:rFonts w:cstheme="minorHAnsi"/>
          <w:b/>
          <w:bCs/>
          <w:color w:val="FF00FF"/>
          <w:sz w:val="18"/>
          <w:szCs w:val="18"/>
          <w:u w:val="single"/>
        </w:rPr>
        <w:t>Avant de commencer :</w:t>
      </w:r>
      <w:r w:rsidRPr="00E5740B">
        <w:rPr>
          <w:rFonts w:cstheme="minorHAnsi"/>
          <w:color w:val="FF00FF"/>
          <w:sz w:val="18"/>
          <w:szCs w:val="18"/>
        </w:rPr>
        <w:t xml:space="preserve"> assurez-vous que votre profil acheteur est créé pour l’organisation pour laquelle vous publiez l’avis de marché, et que les rôles nécessaires vous sont attribués. Pour plus d’informations, consultez la section du centre d’aide dédiée à ce sujet : </w:t>
      </w:r>
      <w:hyperlink r:id="rId9" w:history="1">
        <w:r w:rsidRPr="00E5740B">
          <w:rPr>
            <w:rStyle w:val="Lienhypertexte"/>
            <w:sz w:val="18"/>
            <w:szCs w:val="18"/>
          </w:rPr>
          <w:t>Gestion d'utilisateurs</w:t>
        </w:r>
      </w:hyperlink>
      <w:r w:rsidRPr="00E5740B">
        <w:rPr>
          <w:rFonts w:cstheme="minorHAnsi"/>
          <w:color w:val="FF00FF"/>
          <w:sz w:val="18"/>
          <w:szCs w:val="18"/>
        </w:rPr>
        <w:t>.</w:t>
      </w:r>
    </w:p>
    <w:p w14:paraId="469FF390" w14:textId="6329BA4A" w:rsidR="006D499F" w:rsidRPr="00E5740B" w:rsidRDefault="006D499F" w:rsidP="00E5740B">
      <w:pPr>
        <w:pStyle w:val="Paragraphedeliste"/>
        <w:numPr>
          <w:ilvl w:val="0"/>
          <w:numId w:val="11"/>
        </w:numPr>
        <w:autoSpaceDE w:val="0"/>
        <w:autoSpaceDN w:val="0"/>
        <w:adjustRightInd w:val="0"/>
        <w:spacing w:after="0" w:line="240" w:lineRule="auto"/>
        <w:rPr>
          <w:rFonts w:cstheme="minorHAnsi"/>
          <w:color w:val="FF00FF"/>
          <w:sz w:val="18"/>
          <w:szCs w:val="18"/>
        </w:rPr>
      </w:pPr>
      <w:r w:rsidRPr="00E5740B">
        <w:rPr>
          <w:rFonts w:cstheme="minorHAnsi"/>
          <w:color w:val="FF00FF"/>
          <w:sz w:val="18"/>
          <w:szCs w:val="18"/>
        </w:rPr>
        <w:t xml:space="preserve">Connectez-vous à la plateforme </w:t>
      </w:r>
      <w:hyperlink r:id="rId10" w:history="1">
        <w:r w:rsidRPr="00E5740B">
          <w:rPr>
            <w:rStyle w:val="Lienhypertexte"/>
            <w:rFonts w:cstheme="minorHAnsi"/>
            <w:sz w:val="18"/>
            <w:szCs w:val="18"/>
          </w:rPr>
          <w:t>https://www.publicprocurement.be/</w:t>
        </w:r>
      </w:hyperlink>
      <w:r w:rsidRPr="00E5740B">
        <w:rPr>
          <w:rFonts w:cstheme="minorHAnsi"/>
          <w:color w:val="FF00FF"/>
          <w:sz w:val="18"/>
          <w:szCs w:val="18"/>
        </w:rPr>
        <w:t xml:space="preserve"> en tant qu’adjudicateur : </w:t>
      </w:r>
    </w:p>
    <w:p w14:paraId="014FB754" w14:textId="128AC086" w:rsidR="006D499F" w:rsidRPr="00E5740B" w:rsidRDefault="006D499F" w:rsidP="00E5740B">
      <w:pPr>
        <w:numPr>
          <w:ilvl w:val="0"/>
          <w:numId w:val="8"/>
        </w:numPr>
        <w:autoSpaceDE w:val="0"/>
        <w:autoSpaceDN w:val="0"/>
        <w:adjustRightInd w:val="0"/>
        <w:spacing w:after="0" w:line="240" w:lineRule="auto"/>
        <w:rPr>
          <w:rFonts w:cstheme="minorHAnsi"/>
          <w:color w:val="FF00FF"/>
          <w:sz w:val="18"/>
          <w:szCs w:val="18"/>
        </w:rPr>
      </w:pPr>
      <w:r w:rsidRPr="00E5740B">
        <w:rPr>
          <w:rFonts w:cstheme="minorHAnsi"/>
          <w:color w:val="FF00FF"/>
          <w:sz w:val="18"/>
          <w:szCs w:val="18"/>
        </w:rPr>
        <w:t>Cliquez sur le bouton « Continuer en tant qu’adjudicateur ».</w:t>
      </w:r>
    </w:p>
    <w:p w14:paraId="6A38C716" w14:textId="6653CEA0" w:rsidR="006D499F" w:rsidRPr="00E5740B" w:rsidRDefault="006D499F" w:rsidP="006D499F">
      <w:pPr>
        <w:numPr>
          <w:ilvl w:val="0"/>
          <w:numId w:val="9"/>
        </w:numPr>
        <w:autoSpaceDE w:val="0"/>
        <w:autoSpaceDN w:val="0"/>
        <w:adjustRightInd w:val="0"/>
        <w:spacing w:after="0" w:line="240" w:lineRule="auto"/>
        <w:rPr>
          <w:rFonts w:cstheme="minorHAnsi"/>
          <w:color w:val="FF00FF"/>
          <w:sz w:val="18"/>
          <w:szCs w:val="18"/>
        </w:rPr>
      </w:pPr>
      <w:r w:rsidRPr="00E5740B">
        <w:rPr>
          <w:rFonts w:cstheme="minorHAnsi"/>
          <w:noProof/>
          <w:color w:val="FF00FF"/>
          <w:sz w:val="18"/>
          <w:szCs w:val="18"/>
        </w:rPr>
        <w:drawing>
          <wp:anchor distT="0" distB="0" distL="114300" distR="114300" simplePos="0" relativeHeight="251666432" behindDoc="0" locked="0" layoutInCell="1" allowOverlap="1" wp14:anchorId="183B762C" wp14:editId="2C079801">
            <wp:simplePos x="0" y="0"/>
            <wp:positionH relativeFrom="column">
              <wp:posOffset>16510</wp:posOffset>
            </wp:positionH>
            <wp:positionV relativeFrom="paragraph">
              <wp:posOffset>417830</wp:posOffset>
            </wp:positionV>
            <wp:extent cx="332105" cy="335915"/>
            <wp:effectExtent l="0" t="0" r="0" b="6985"/>
            <wp:wrapNone/>
            <wp:docPr id="1350165628" name="Image 12" descr="Une image contenant cercl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165628" name="Image 12" descr="Une image contenant cercle, text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105" cy="335915"/>
                    </a:xfrm>
                    <a:prstGeom prst="rect">
                      <a:avLst/>
                    </a:prstGeom>
                    <a:noFill/>
                  </pic:spPr>
                </pic:pic>
              </a:graphicData>
            </a:graphic>
            <wp14:sizeRelH relativeFrom="page">
              <wp14:pctWidth>0</wp14:pctWidth>
            </wp14:sizeRelH>
            <wp14:sizeRelV relativeFrom="page">
              <wp14:pctHeight>0</wp14:pctHeight>
            </wp14:sizeRelV>
          </wp:anchor>
        </w:drawing>
      </w:r>
      <w:r w:rsidRPr="00E5740B">
        <w:rPr>
          <w:rFonts w:cstheme="minorHAnsi"/>
          <w:color w:val="FF00FF"/>
          <w:sz w:val="18"/>
          <w:szCs w:val="18"/>
        </w:rPr>
        <w:t xml:space="preserve">Dans le menu à gauche « Accueil » : </w:t>
      </w:r>
    </w:p>
    <w:p w14:paraId="604289A6" w14:textId="22F53B63" w:rsidR="003C01A2" w:rsidRPr="00E5740B" w:rsidRDefault="006D499F" w:rsidP="006D499F">
      <w:pPr>
        <w:autoSpaceDE w:val="0"/>
        <w:autoSpaceDN w:val="0"/>
        <w:adjustRightInd w:val="0"/>
        <w:spacing w:after="0" w:line="240" w:lineRule="auto"/>
        <w:rPr>
          <w:rFonts w:cstheme="minorHAnsi"/>
          <w:color w:val="FF00FF"/>
          <w:sz w:val="18"/>
          <w:szCs w:val="18"/>
        </w:rPr>
      </w:pPr>
      <w:r w:rsidRPr="00E5740B">
        <w:rPr>
          <w:rFonts w:cstheme="minorHAnsi"/>
          <w:color w:val="FF00FF"/>
          <w:sz w:val="18"/>
          <w:szCs w:val="18"/>
        </w:rPr>
        <w:t>Cliquer sur le bouton « + Créer espace de travail » et « Créer publication » : une fenêtre s’ouvre avec 3 étapes : 1- Objet du marché – 2- Procédure – 3 - Paramètres de la publication.</w:t>
      </w:r>
      <w:r w:rsidR="003C01A2" w:rsidRPr="00E5740B">
        <w:rPr>
          <w:rFonts w:cstheme="minorHAnsi"/>
          <w:color w:val="FF00FF"/>
          <w:sz w:val="18"/>
          <w:szCs w:val="18"/>
        </w:rPr>
        <w:t xml:space="preserve">Se connecter à la plateforme </w:t>
      </w:r>
      <w:hyperlink r:id="rId12" w:history="1">
        <w:r w:rsidR="003C01A2" w:rsidRPr="00E5740B">
          <w:rPr>
            <w:rFonts w:cstheme="minorHAnsi"/>
            <w:color w:val="FF00FF"/>
            <w:sz w:val="18"/>
            <w:szCs w:val="18"/>
            <w:u w:val="single"/>
          </w:rPr>
          <w:t>https://www.publicprocurement.be/</w:t>
        </w:r>
      </w:hyperlink>
      <w:r w:rsidR="003C01A2" w:rsidRPr="00E5740B">
        <w:rPr>
          <w:rFonts w:cstheme="minorHAnsi"/>
          <w:color w:val="FF00FF"/>
          <w:sz w:val="18"/>
          <w:szCs w:val="18"/>
        </w:rPr>
        <w:t xml:space="preserve"> en tant qu’adjudicateur : cliquer sur le bouton « Continuer en tant qu’adjudicateur ».</w:t>
      </w:r>
    </w:p>
    <w:p w14:paraId="73A7A0B5" w14:textId="2FF2E605" w:rsidR="003C01A2" w:rsidRPr="00E5740B" w:rsidRDefault="003C01A2" w:rsidP="003C01A2">
      <w:pPr>
        <w:autoSpaceDE w:val="0"/>
        <w:autoSpaceDN w:val="0"/>
        <w:adjustRightInd w:val="0"/>
        <w:spacing w:after="0" w:line="240" w:lineRule="auto"/>
        <w:rPr>
          <w:rFonts w:cstheme="minorHAnsi"/>
          <w:color w:val="FF00FF"/>
          <w:sz w:val="18"/>
          <w:szCs w:val="18"/>
        </w:rPr>
      </w:pPr>
      <w:r w:rsidRPr="00E5740B">
        <w:rPr>
          <w:rFonts w:cstheme="minorHAnsi"/>
          <w:color w:val="FF00FF"/>
          <w:sz w:val="18"/>
          <w:szCs w:val="18"/>
        </w:rPr>
        <w:t xml:space="preserve">Dans le menu à gauche « Accueil » : cliquer sur le bouton « + Créer espace de travail » et « Créer </w:t>
      </w:r>
      <w:r w:rsidR="00087E68" w:rsidRPr="00E5740B">
        <w:rPr>
          <w:rFonts w:cstheme="minorHAnsi"/>
          <w:color w:val="FF00FF"/>
          <w:sz w:val="18"/>
          <w:szCs w:val="18"/>
        </w:rPr>
        <w:t>invitation</w:t>
      </w:r>
      <w:r w:rsidRPr="00E5740B">
        <w:rPr>
          <w:rFonts w:cstheme="minorHAnsi"/>
          <w:color w:val="FF00FF"/>
          <w:sz w:val="18"/>
          <w:szCs w:val="18"/>
        </w:rPr>
        <w:t xml:space="preserve"> » : une fenêtre s’ouvre avec 3 étapes : </w:t>
      </w:r>
      <w:r w:rsidRPr="0002775C">
        <w:rPr>
          <w:rFonts w:cstheme="minorHAnsi"/>
          <w:color w:val="FF00FF"/>
          <w:sz w:val="20"/>
          <w:szCs w:val="20"/>
        </w:rPr>
        <w:t xml:space="preserve">1- </w:t>
      </w:r>
      <w:r w:rsidRPr="00E5740B">
        <w:rPr>
          <w:rFonts w:cstheme="minorHAnsi"/>
          <w:color w:val="FF00FF"/>
          <w:sz w:val="18"/>
          <w:szCs w:val="18"/>
        </w:rPr>
        <w:t xml:space="preserve">Objet du marché – </w:t>
      </w:r>
      <w:r w:rsidRPr="0002775C">
        <w:rPr>
          <w:rFonts w:cstheme="minorHAnsi"/>
          <w:color w:val="FF00FF"/>
          <w:sz w:val="20"/>
          <w:szCs w:val="20"/>
        </w:rPr>
        <w:t xml:space="preserve">2- </w:t>
      </w:r>
      <w:r w:rsidRPr="00E5740B">
        <w:rPr>
          <w:rFonts w:cstheme="minorHAnsi"/>
          <w:color w:val="FF00FF"/>
          <w:sz w:val="18"/>
          <w:szCs w:val="18"/>
        </w:rPr>
        <w:t xml:space="preserve">Procédure – </w:t>
      </w:r>
      <w:r w:rsidRPr="0002775C">
        <w:rPr>
          <w:rFonts w:cstheme="minorHAnsi"/>
          <w:color w:val="FF00FF"/>
          <w:sz w:val="20"/>
          <w:szCs w:val="20"/>
        </w:rPr>
        <w:t xml:space="preserve">3 - </w:t>
      </w:r>
      <w:r w:rsidRPr="00E5740B">
        <w:rPr>
          <w:rFonts w:cstheme="minorHAnsi"/>
          <w:color w:val="FF00FF"/>
          <w:sz w:val="18"/>
          <w:szCs w:val="18"/>
        </w:rPr>
        <w:t>Paramètres de la publication.</w:t>
      </w:r>
    </w:p>
    <w:p w14:paraId="00CD462E" w14:textId="77777777" w:rsidR="003C01A2" w:rsidRPr="0002775C" w:rsidRDefault="003C01A2" w:rsidP="003C01A2">
      <w:pPr>
        <w:autoSpaceDE w:val="0"/>
        <w:autoSpaceDN w:val="0"/>
        <w:adjustRightInd w:val="0"/>
        <w:spacing w:after="0" w:line="240" w:lineRule="auto"/>
        <w:rPr>
          <w:rFonts w:cstheme="minorHAnsi"/>
          <w:color w:val="FF00FF"/>
          <w:sz w:val="20"/>
          <w:szCs w:val="20"/>
        </w:rPr>
      </w:pPr>
      <w:r w:rsidRPr="0002775C">
        <w:rPr>
          <w:rFonts w:cstheme="minorHAnsi"/>
          <w:noProof/>
          <w:color w:val="FF00FF"/>
          <w:sz w:val="20"/>
          <w:szCs w:val="20"/>
          <w:lang w:val="nl-BE" w:eastAsia="nl-BE"/>
        </w:rPr>
        <w:drawing>
          <wp:anchor distT="0" distB="0" distL="114300" distR="114300" simplePos="0" relativeHeight="251664384" behindDoc="0" locked="0" layoutInCell="1" allowOverlap="1" wp14:anchorId="6B4118D3" wp14:editId="59ABF57B">
            <wp:simplePos x="0" y="0"/>
            <wp:positionH relativeFrom="margin">
              <wp:align>left</wp:align>
            </wp:positionH>
            <wp:positionV relativeFrom="paragraph">
              <wp:posOffset>50153</wp:posOffset>
            </wp:positionV>
            <wp:extent cx="332105" cy="335915"/>
            <wp:effectExtent l="0" t="0" r="0" b="6985"/>
            <wp:wrapNone/>
            <wp:docPr id="938717371" name="Image 938717371" descr="U:\Architecture\4. Marchés d'architecture\Guide pratique\08 Amendements\202402_AdMnvelleStruct\Sa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Architecture\4. Marchés d'architecture\Guide pratique\08 Amendements\202402_AdMnvelleStruct\Sav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105" cy="335915"/>
                    </a:xfrm>
                    <a:prstGeom prst="rect">
                      <a:avLst/>
                    </a:prstGeom>
                    <a:noFill/>
                    <a:ln>
                      <a:noFill/>
                    </a:ln>
                  </pic:spPr>
                </pic:pic>
              </a:graphicData>
            </a:graphic>
          </wp:anchor>
        </w:drawing>
      </w:r>
    </w:p>
    <w:p w14:paraId="5E0A0117" w14:textId="77777777" w:rsidR="003C01A2" w:rsidRPr="00E5740B" w:rsidRDefault="003C01A2" w:rsidP="003C01A2">
      <w:pPr>
        <w:autoSpaceDE w:val="0"/>
        <w:autoSpaceDN w:val="0"/>
        <w:adjustRightInd w:val="0"/>
        <w:spacing w:after="0" w:line="240" w:lineRule="auto"/>
        <w:ind w:firstLine="708"/>
        <w:rPr>
          <w:rFonts w:cstheme="minorHAnsi"/>
          <w:color w:val="FF00FF"/>
          <w:sz w:val="18"/>
          <w:szCs w:val="18"/>
        </w:rPr>
      </w:pPr>
      <w:r w:rsidRPr="0002775C">
        <w:rPr>
          <w:rFonts w:cstheme="minorHAnsi"/>
          <w:color w:val="FF00FF"/>
          <w:sz w:val="20"/>
          <w:szCs w:val="20"/>
        </w:rPr>
        <w:t xml:space="preserve"> </w:t>
      </w:r>
      <w:r w:rsidRPr="00E5740B">
        <w:rPr>
          <w:rFonts w:cstheme="minorHAnsi"/>
          <w:color w:val="FF00FF"/>
          <w:sz w:val="20"/>
          <w:szCs w:val="20"/>
        </w:rPr>
        <w:t xml:space="preserve">ATTENTION : </w:t>
      </w:r>
      <w:r w:rsidRPr="00E5740B">
        <w:rPr>
          <w:rFonts w:cstheme="minorHAnsi"/>
          <w:color w:val="FF00FF"/>
          <w:sz w:val="18"/>
          <w:szCs w:val="18"/>
        </w:rPr>
        <w:t xml:space="preserve">N’oubliez pas de sauvegarder régulièrement grâce à l’icône « disquette » à droite de l’écran. </w:t>
      </w:r>
    </w:p>
    <w:p w14:paraId="40D8B9E8" w14:textId="77777777" w:rsidR="003C01A2" w:rsidRPr="0002775C" w:rsidRDefault="003C01A2" w:rsidP="003C01A2">
      <w:pPr>
        <w:autoSpaceDE w:val="0"/>
        <w:autoSpaceDN w:val="0"/>
        <w:adjustRightInd w:val="0"/>
        <w:spacing w:after="0" w:line="240" w:lineRule="auto"/>
        <w:rPr>
          <w:rFonts w:cstheme="minorHAnsi"/>
          <w:color w:val="FF00FF"/>
          <w:sz w:val="20"/>
          <w:szCs w:val="20"/>
        </w:rPr>
      </w:pPr>
    </w:p>
    <w:p w14:paraId="517175C7" w14:textId="4BF47958" w:rsidR="008560F1" w:rsidRPr="0002775C" w:rsidRDefault="003C01A2">
      <w:pPr>
        <w:rPr>
          <w:rFonts w:cstheme="minorHAnsi"/>
        </w:rPr>
      </w:pPr>
      <w:r w:rsidRPr="00E5740B">
        <w:rPr>
          <w:rFonts w:cstheme="minorHAnsi"/>
          <w:noProof/>
          <w:color w:val="FF00FF"/>
          <w:sz w:val="18"/>
          <w:szCs w:val="18"/>
          <w:lang w:val="nl-BE" w:eastAsia="nl-BE"/>
        </w:rPr>
        <w:drawing>
          <wp:anchor distT="0" distB="0" distL="114300" distR="114300" simplePos="0" relativeHeight="251663360" behindDoc="0" locked="0" layoutInCell="1" allowOverlap="1" wp14:anchorId="6C4E9D1C" wp14:editId="1EEE3EC0">
            <wp:simplePos x="0" y="0"/>
            <wp:positionH relativeFrom="column">
              <wp:posOffset>2487930</wp:posOffset>
            </wp:positionH>
            <wp:positionV relativeFrom="paragraph">
              <wp:posOffset>122225</wp:posOffset>
            </wp:positionV>
            <wp:extent cx="207608" cy="180000"/>
            <wp:effectExtent l="19050" t="19050" r="21590" b="10795"/>
            <wp:wrapNone/>
            <wp:docPr id="323672889" name="Image 323672889" descr="U:\Architecture\4. Marchés d'architecture\Guide pratique\08 Amendements\202402_AdMnvelleStruct\Ro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Architecture\4. Marchés d'architecture\Guide pratique\08 Amendements\202402_AdMnvelleStruct\Rol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608" cy="180000"/>
                    </a:xfrm>
                    <a:prstGeom prst="rect">
                      <a:avLst/>
                    </a:prstGeom>
                    <a:noFill/>
                    <a:ln>
                      <a:solidFill>
                        <a:sysClr val="windowText" lastClr="000000"/>
                      </a:solidFill>
                    </a:ln>
                  </pic:spPr>
                </pic:pic>
              </a:graphicData>
            </a:graphic>
            <wp14:sizeRelH relativeFrom="margin">
              <wp14:pctWidth>0</wp14:pctWidth>
            </wp14:sizeRelH>
            <wp14:sizeRelV relativeFrom="margin">
              <wp14:pctHeight>0</wp14:pctHeight>
            </wp14:sizeRelV>
          </wp:anchor>
        </w:drawing>
      </w:r>
      <w:r w:rsidRPr="00E5740B">
        <w:rPr>
          <w:rFonts w:cstheme="minorHAnsi"/>
          <w:color w:val="FF00FF"/>
          <w:sz w:val="18"/>
          <w:szCs w:val="18"/>
        </w:rPr>
        <w:t xml:space="preserve">Si vous vous déconnectez, vous retrouverez votre avis dans le menu de gauche « Mes dossiers » : à l’aide de la petite flèche située à gauche du numéro de référence,       </w:t>
      </w:r>
      <w:r w:rsidR="00512F3C" w:rsidRPr="00E5740B">
        <w:rPr>
          <w:rFonts w:cstheme="minorHAnsi"/>
          <w:color w:val="FF00FF"/>
          <w:sz w:val="18"/>
          <w:szCs w:val="18"/>
        </w:rPr>
        <w:t xml:space="preserve"> </w:t>
      </w:r>
      <w:r w:rsidRPr="00E5740B">
        <w:rPr>
          <w:rFonts w:cstheme="minorHAnsi"/>
          <w:color w:val="FF00FF"/>
          <w:sz w:val="18"/>
          <w:szCs w:val="18"/>
        </w:rPr>
        <w:t xml:space="preserve">déroulez </w:t>
      </w:r>
      <w:r w:rsidR="00512F3C" w:rsidRPr="00E5740B">
        <w:rPr>
          <w:rFonts w:cstheme="minorHAnsi"/>
          <w:color w:val="FF00FF"/>
          <w:sz w:val="18"/>
          <w:szCs w:val="18"/>
        </w:rPr>
        <w:t>l’invitation</w:t>
      </w:r>
      <w:r w:rsidRPr="00E5740B">
        <w:rPr>
          <w:rFonts w:cstheme="minorHAnsi"/>
          <w:color w:val="FF00FF"/>
          <w:sz w:val="18"/>
          <w:szCs w:val="18"/>
        </w:rPr>
        <w:t xml:space="preserve"> concerné</w:t>
      </w:r>
      <w:r w:rsidR="00512F3C" w:rsidRPr="00E5740B">
        <w:rPr>
          <w:rFonts w:cstheme="minorHAnsi"/>
          <w:color w:val="FF00FF"/>
          <w:sz w:val="18"/>
          <w:szCs w:val="18"/>
        </w:rPr>
        <w:t>e</w:t>
      </w:r>
      <w:r w:rsidRPr="00E5740B">
        <w:rPr>
          <w:rFonts w:cstheme="minorHAnsi"/>
          <w:color w:val="FF00FF"/>
          <w:sz w:val="18"/>
          <w:szCs w:val="18"/>
        </w:rPr>
        <w:t xml:space="preserve"> et cliquez sur le </w:t>
      </w:r>
      <w:r w:rsidR="00512F3C" w:rsidRPr="00E5740B">
        <w:rPr>
          <w:rFonts w:cstheme="minorHAnsi"/>
          <w:color w:val="FF00FF"/>
          <w:sz w:val="18"/>
          <w:szCs w:val="18"/>
        </w:rPr>
        <w:t xml:space="preserve">numéro de </w:t>
      </w:r>
      <w:r w:rsidR="004F44CE" w:rsidRPr="00E5740B">
        <w:rPr>
          <w:rFonts w:cstheme="minorHAnsi"/>
          <w:color w:val="FF00FF"/>
          <w:sz w:val="18"/>
          <w:szCs w:val="18"/>
        </w:rPr>
        <w:t xml:space="preserve">référence du </w:t>
      </w:r>
      <w:r w:rsidR="00512F3C" w:rsidRPr="00E5740B">
        <w:rPr>
          <w:rFonts w:cstheme="minorHAnsi"/>
          <w:color w:val="FF00FF"/>
          <w:sz w:val="18"/>
          <w:szCs w:val="18"/>
        </w:rPr>
        <w:t>dossier précédé</w:t>
      </w:r>
      <w:r w:rsidRPr="00E5740B">
        <w:rPr>
          <w:rFonts w:cstheme="minorHAnsi"/>
          <w:color w:val="FF00FF"/>
          <w:sz w:val="18"/>
          <w:szCs w:val="18"/>
        </w:rPr>
        <w:t xml:space="preserve"> de </w:t>
      </w:r>
      <w:r w:rsidR="00512F3C" w:rsidRPr="00E5740B">
        <w:rPr>
          <w:rFonts w:cstheme="minorHAnsi"/>
          <w:noProof/>
          <w:sz w:val="18"/>
          <w:szCs w:val="18"/>
        </w:rPr>
        <w:drawing>
          <wp:inline distT="0" distB="0" distL="0" distR="0" wp14:anchorId="2013EA3B" wp14:editId="370DA782">
            <wp:extent cx="160034" cy="152413"/>
            <wp:effectExtent l="0" t="0" r="0" b="0"/>
            <wp:docPr id="66590823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08238" name=""/>
                    <pic:cNvPicPr/>
                  </pic:nvPicPr>
                  <pic:blipFill>
                    <a:blip r:embed="rId14"/>
                    <a:stretch>
                      <a:fillRect/>
                    </a:stretch>
                  </pic:blipFill>
                  <pic:spPr>
                    <a:xfrm>
                      <a:off x="0" y="0"/>
                      <a:ext cx="160034" cy="152413"/>
                    </a:xfrm>
                    <a:prstGeom prst="rect">
                      <a:avLst/>
                    </a:prstGeom>
                  </pic:spPr>
                </pic:pic>
              </a:graphicData>
            </a:graphic>
          </wp:inline>
        </w:drawing>
      </w:r>
      <w:r w:rsidRPr="00E5740B">
        <w:rPr>
          <w:rFonts w:cstheme="minorHAnsi"/>
          <w:color w:val="FF00FF"/>
          <w:sz w:val="18"/>
          <w:szCs w:val="18"/>
        </w:rPr>
        <w:t xml:space="preserve"> &gt; vous vous retrouverez alors dans votre espace de travail.</w:t>
      </w:r>
    </w:p>
    <w:p w14:paraId="19A20BD8" w14:textId="33F073DA" w:rsidR="00B95BD6" w:rsidRDefault="00B95BD6" w:rsidP="00BD49A7">
      <w:pPr>
        <w:pStyle w:val="Titre2"/>
      </w:pPr>
      <w:r>
        <w:t xml:space="preserve">Nouvelle </w:t>
      </w:r>
      <w:r w:rsidR="005D6AAE">
        <w:t>invitation à soumissionner</w:t>
      </w:r>
    </w:p>
    <w:p w14:paraId="08C03BBF" w14:textId="68839E85" w:rsidR="008560F1" w:rsidRDefault="003D3EC4" w:rsidP="00BD49A7">
      <w:pPr>
        <w:pStyle w:val="Titre3"/>
        <w:rPr>
          <w:sz w:val="18"/>
          <w:szCs w:val="18"/>
        </w:rPr>
      </w:pPr>
      <w:r>
        <w:t>1-Objet du marché</w:t>
      </w:r>
    </w:p>
    <w:p w14:paraId="6C0ABF3F"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Organisation</w:t>
      </w:r>
      <w:commentRangeStart w:id="0"/>
      <w:r w:rsidRPr="00073732">
        <w:rPr>
          <w:rFonts w:ascii="Trebuchet MS" w:hAnsi="Trebuchet MS" w:cs="OpenSansLight-Italic"/>
          <w:iCs/>
          <w:color w:val="FF0000"/>
          <w:sz w:val="18"/>
          <w:szCs w:val="18"/>
        </w:rPr>
        <w:t>*</w:t>
      </w:r>
      <w:commentRangeEnd w:id="0"/>
      <w:r>
        <w:rPr>
          <w:rStyle w:val="Marquedecommentaire"/>
          <w:rFonts w:ascii="Trebuchet MS" w:hAnsi="Trebuchet MS" w:cs="OpenSansLight-Italic"/>
          <w:iCs/>
          <w:color w:val="000000"/>
          <w:sz w:val="18"/>
          <w:szCs w:val="18"/>
        </w:rPr>
        <w:commentReference w:id="0"/>
      </w:r>
      <w:r>
        <w:rPr>
          <w:rFonts w:ascii="Trebuchet MS" w:hAnsi="Trebuchet MS" w:cs="OpenSansLight-Italic"/>
          <w:iCs/>
          <w:color w:val="000000"/>
          <w:sz w:val="18"/>
          <w:szCs w:val="18"/>
        </w:rPr>
        <w:t xml:space="preserve"> : </w:t>
      </w:r>
      <w:r>
        <w:rPr>
          <w:rFonts w:ascii="Trebuchet MS" w:hAnsi="Trebuchet MS" w:cs="OpenSansLight-Italic"/>
          <w:iCs/>
          <w:color w:val="70AD47" w:themeColor="accent6"/>
          <w:sz w:val="18"/>
          <w:szCs w:val="18"/>
          <w:highlight w:val="cyan"/>
        </w:rPr>
        <w:t>[</w:t>
      </w:r>
      <w:commentRangeStart w:id="1"/>
      <w:r>
        <w:rPr>
          <w:rFonts w:ascii="Trebuchet MS" w:hAnsi="Trebuchet MS" w:cs="OpenSansLight-Italic"/>
          <w:i/>
          <w:iCs/>
          <w:color w:val="70AD47" w:themeColor="accent6"/>
          <w:sz w:val="18"/>
          <w:szCs w:val="18"/>
          <w:highlight w:val="cyan"/>
        </w:rPr>
        <w:t>Nom de l’adjudicateur</w:t>
      </w:r>
      <w:commentRangeEnd w:id="1"/>
      <w:r>
        <w:rPr>
          <w:rStyle w:val="Marquedecommentaire"/>
          <w:rFonts w:ascii="Trebuchet MS" w:hAnsi="Trebuchet MS" w:cs="OpenSansLight-Italic"/>
          <w:i/>
          <w:iCs/>
          <w:color w:val="70AD47" w:themeColor="accent6"/>
          <w:sz w:val="18"/>
          <w:szCs w:val="18"/>
          <w:highlight w:val="cyan"/>
        </w:rPr>
        <w:commentReference w:id="1"/>
      </w:r>
      <w:r>
        <w:rPr>
          <w:rFonts w:ascii="Trebuchet MS" w:hAnsi="Trebuchet MS" w:cs="OpenSansLight-Italic"/>
          <w:i/>
          <w:iCs/>
          <w:color w:val="70AD47" w:themeColor="accent6"/>
          <w:sz w:val="18"/>
          <w:szCs w:val="18"/>
          <w:highlight w:val="cyan"/>
        </w:rPr>
        <w:t xml:space="preserve"> ou Organisation qui publie l’avis de marché</w:t>
      </w:r>
      <w:r>
        <w:rPr>
          <w:rFonts w:ascii="Trebuchet MS" w:hAnsi="Trebuchet MS" w:cs="OpenSansLight-Italic"/>
          <w:iCs/>
          <w:color w:val="70AD47" w:themeColor="accent6"/>
          <w:sz w:val="18"/>
          <w:szCs w:val="18"/>
          <w:highlight w:val="cyan"/>
        </w:rPr>
        <w:t>]</w:t>
      </w:r>
    </w:p>
    <w:p w14:paraId="7357C4CD" w14:textId="390A0815" w:rsidR="008560F1" w:rsidRDefault="003D3EC4">
      <w:pPr>
        <w:autoSpaceDE w:val="0"/>
        <w:autoSpaceDN w:val="0"/>
        <w:adjustRightInd w:val="0"/>
        <w:spacing w:after="0" w:line="240" w:lineRule="auto"/>
        <w:rPr>
          <w:rFonts w:ascii="Trebuchet MS" w:hAnsi="Trebuchet MS" w:cs="OpenSansLight-Italic"/>
          <w:iCs/>
          <w:color w:val="70AD47" w:themeColor="accent6"/>
          <w:sz w:val="18"/>
          <w:szCs w:val="18"/>
        </w:rPr>
      </w:pPr>
      <w:r>
        <w:rPr>
          <w:rFonts w:ascii="Trebuchet MS" w:hAnsi="Trebuchet MS" w:cs="OpenSansLight-Italic"/>
          <w:iCs/>
          <w:color w:val="000000"/>
          <w:sz w:val="18"/>
          <w:szCs w:val="18"/>
        </w:rPr>
        <w:t>Langues</w:t>
      </w:r>
      <w:r w:rsidR="00C957FC">
        <w:rPr>
          <w:rFonts w:ascii="Trebuchet MS" w:hAnsi="Trebuchet MS" w:cs="OpenSansLight-Italic"/>
          <w:iCs/>
          <w:color w:val="000000"/>
          <w:sz w:val="18"/>
          <w:szCs w:val="18"/>
        </w:rPr>
        <w:t xml:space="preserve"> de publication</w:t>
      </w:r>
      <w:r w:rsidR="00A113CC" w:rsidRPr="006D588E">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r>
        <w:rPr>
          <w:rFonts w:ascii="Trebuchet MS" w:hAnsi="Trebuchet MS" w:cs="OpenSans-Light"/>
          <w:color w:val="000000"/>
          <w:sz w:val="16"/>
          <w:szCs w:val="16"/>
        </w:rPr>
        <w:t xml:space="preserve">□ </w:t>
      </w:r>
      <w:r>
        <w:rPr>
          <w:rFonts w:ascii="Trebuchet MS" w:hAnsi="Trebuchet MS" w:cs="OpenSansLight-Italic"/>
          <w:iCs/>
          <w:color w:val="000000"/>
          <w:sz w:val="18"/>
          <w:szCs w:val="18"/>
        </w:rPr>
        <w:t xml:space="preserve">NL </w:t>
      </w:r>
      <w:r>
        <w:rPr>
          <w:rFonts w:ascii="Trebuchet MS" w:hAnsi="Trebuchet MS" w:cs="OpenSans-Light"/>
          <w:color w:val="00B050"/>
          <w:sz w:val="16"/>
          <w:szCs w:val="16"/>
        </w:rPr>
        <w:t>□</w:t>
      </w:r>
      <w:r>
        <w:rPr>
          <w:rFonts w:ascii="Trebuchet MS" w:hAnsi="Trebuchet MS" w:cs="OpenSans-Light"/>
          <w:color w:val="000000"/>
          <w:sz w:val="16"/>
          <w:szCs w:val="16"/>
        </w:rPr>
        <w:t xml:space="preserve"> </w:t>
      </w:r>
      <w:r>
        <w:rPr>
          <w:rFonts w:ascii="Trebuchet MS" w:hAnsi="Trebuchet MS" w:cs="OpenSansLight-Italic"/>
          <w:iCs/>
          <w:color w:val="70AD47" w:themeColor="accent6"/>
          <w:sz w:val="18"/>
          <w:szCs w:val="18"/>
        </w:rPr>
        <w:t>FR</w:t>
      </w:r>
      <w:r>
        <w:rPr>
          <w:rFonts w:ascii="Trebuchet MS" w:hAnsi="Trebuchet MS" w:cs="OpenSansLight-Italic"/>
          <w:iCs/>
          <w:color w:val="000000" w:themeColor="text1"/>
          <w:sz w:val="18"/>
          <w:szCs w:val="18"/>
        </w:rPr>
        <w:t xml:space="preserve"> </w:t>
      </w:r>
      <w:r>
        <w:rPr>
          <w:rFonts w:ascii="Trebuchet MS" w:hAnsi="Trebuchet MS" w:cs="OpenSans-Light"/>
          <w:color w:val="000000"/>
          <w:sz w:val="16"/>
          <w:szCs w:val="16"/>
        </w:rPr>
        <w:t xml:space="preserve">□ </w:t>
      </w:r>
      <w:r>
        <w:rPr>
          <w:rFonts w:ascii="Trebuchet MS" w:hAnsi="Trebuchet MS" w:cs="OpenSansLight-Italic"/>
          <w:iCs/>
          <w:color w:val="000000" w:themeColor="text1"/>
          <w:sz w:val="18"/>
          <w:szCs w:val="18"/>
        </w:rPr>
        <w:t xml:space="preserve">DE </w:t>
      </w:r>
      <w:r>
        <w:rPr>
          <w:rFonts w:ascii="Trebuchet MS" w:hAnsi="Trebuchet MS" w:cs="OpenSans-Light"/>
          <w:color w:val="000000"/>
          <w:sz w:val="16"/>
          <w:szCs w:val="16"/>
        </w:rPr>
        <w:t xml:space="preserve">□ </w:t>
      </w:r>
      <w:r>
        <w:rPr>
          <w:rFonts w:ascii="Trebuchet MS" w:hAnsi="Trebuchet MS" w:cs="OpenSansLight-Italic"/>
          <w:iCs/>
          <w:color w:val="000000" w:themeColor="text1"/>
          <w:sz w:val="18"/>
          <w:szCs w:val="18"/>
        </w:rPr>
        <w:t xml:space="preserve">EN </w:t>
      </w:r>
      <w:r>
        <w:rPr>
          <w:rFonts w:ascii="Trebuchet MS" w:hAnsi="Trebuchet MS" w:cs="OpenSansLight-Italic"/>
          <w:iCs/>
          <w:color w:val="70AD47" w:themeColor="accent6"/>
          <w:sz w:val="18"/>
          <w:szCs w:val="18"/>
        </w:rPr>
        <w:t>[</w:t>
      </w:r>
      <w:r>
        <w:rPr>
          <w:rFonts w:ascii="Trebuchet MS" w:hAnsi="Trebuchet MS" w:cs="OpenSansLight-Italic"/>
          <w:i/>
          <w:iCs/>
          <w:color w:val="70AD47" w:themeColor="accent6"/>
          <w:sz w:val="18"/>
          <w:szCs w:val="18"/>
        </w:rPr>
        <w:t>pré-rempli par e-Procurement en fonction de la langue de l’organisation</w:t>
      </w:r>
      <w:r>
        <w:rPr>
          <w:rFonts w:ascii="Trebuchet MS" w:hAnsi="Trebuchet MS" w:cs="OpenSansLight-Italic"/>
          <w:iCs/>
          <w:color w:val="70AD47" w:themeColor="accent6"/>
          <w:sz w:val="18"/>
          <w:szCs w:val="18"/>
        </w:rPr>
        <w:t>]</w:t>
      </w:r>
    </w:p>
    <w:p w14:paraId="0925E27D"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commentRangeStart w:id="2"/>
      <w:r>
        <w:rPr>
          <w:rFonts w:ascii="Trebuchet MS" w:hAnsi="Trebuchet MS" w:cs="OpenSansLight-Italic"/>
          <w:iCs/>
          <w:color w:val="000000"/>
          <w:sz w:val="18"/>
          <w:szCs w:val="18"/>
        </w:rPr>
        <w:t>Numéro de référence du dossier</w:t>
      </w:r>
      <w:r w:rsidRPr="003A4591">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w:t>
      </w:r>
      <w:commentRangeEnd w:id="2"/>
      <w:r>
        <w:rPr>
          <w:rStyle w:val="Marquedecommentaire"/>
          <w:rFonts w:ascii="Trebuchet MS" w:hAnsi="Trebuchet MS" w:cs="OpenSansLight-Italic"/>
          <w:iCs/>
          <w:color w:val="000000"/>
          <w:sz w:val="18"/>
          <w:szCs w:val="18"/>
        </w:rPr>
        <w:commentReference w:id="2"/>
      </w:r>
      <w:r>
        <w:rPr>
          <w:rFonts w:ascii="Trebuchet MS" w:hAnsi="Trebuchet MS" w:cs="OpenSansLight-Italic"/>
          <w:iCs/>
          <w:color w:val="000000"/>
          <w:sz w:val="18"/>
          <w:szCs w:val="18"/>
        </w:rPr>
        <w:t xml:space="preserve">: </w:t>
      </w:r>
      <w:r>
        <w:rPr>
          <w:rFonts w:ascii="Trebuchet MS" w:hAnsi="Trebuchet MS" w:cs="OpenSansLight-Italic"/>
          <w:iCs/>
          <w:color w:val="CC9900"/>
          <w:sz w:val="18"/>
          <w:szCs w:val="18"/>
        </w:rPr>
        <w:t>xxxxxxxxxxxx</w:t>
      </w:r>
      <w:r>
        <w:rPr>
          <w:rFonts w:ascii="Trebuchet MS" w:hAnsi="Trebuchet MS" w:cs="OpenSansLight-Italic"/>
          <w:iCs/>
          <w:color w:val="000000"/>
          <w:sz w:val="18"/>
          <w:szCs w:val="18"/>
        </w:rPr>
        <w:t xml:space="preserve"> </w:t>
      </w:r>
    </w:p>
    <w:p w14:paraId="0D6E8C30" w14:textId="77777777" w:rsidR="008560F1" w:rsidRDefault="003D3EC4">
      <w:pPr>
        <w:autoSpaceDE w:val="0"/>
        <w:autoSpaceDN w:val="0"/>
        <w:adjustRightInd w:val="0"/>
        <w:spacing w:after="0" w:line="240" w:lineRule="auto"/>
        <w:rPr>
          <w:rFonts w:ascii="Trebuchet MS" w:hAnsi="Trebuchet MS" w:cs="OpenSansLight-Italic"/>
          <w:iCs/>
          <w:color w:val="000000"/>
          <w:sz w:val="26"/>
          <w:szCs w:val="26"/>
        </w:rPr>
      </w:pPr>
      <w:bookmarkStart w:id="3" w:name="_Hlk155619276"/>
      <w:commentRangeStart w:id="4"/>
      <w:r>
        <w:rPr>
          <w:rFonts w:ascii="Trebuchet MS" w:hAnsi="Trebuchet MS" w:cs="OpenSansLight-Italic"/>
          <w:iCs/>
          <w:color w:val="000000"/>
          <w:sz w:val="18"/>
          <w:szCs w:val="18"/>
        </w:rPr>
        <w:t xml:space="preserve">Titre du dossier </w:t>
      </w:r>
      <w:commentRangeEnd w:id="4"/>
      <w:r>
        <w:rPr>
          <w:rStyle w:val="Marquedecommentaire"/>
          <w:rFonts w:ascii="Trebuchet MS" w:hAnsi="Trebuchet MS" w:cs="OpenSansLight-Italic"/>
          <w:iCs/>
          <w:color w:val="000000"/>
          <w:sz w:val="18"/>
          <w:szCs w:val="18"/>
        </w:rPr>
        <w:commentReference w:id="4"/>
      </w:r>
      <w:r>
        <w:rPr>
          <w:rFonts w:ascii="Trebuchet MS" w:hAnsi="Trebuchet MS" w:cs="OpenSansLight-Italic"/>
          <w:iCs/>
          <w:color w:val="000000"/>
          <w:sz w:val="18"/>
          <w:szCs w:val="18"/>
        </w:rPr>
        <w:t>(FR)</w:t>
      </w:r>
      <w:r w:rsidRPr="0067220D">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bookmarkEnd w:id="3"/>
      <w:r>
        <w:rPr>
          <w:rFonts w:ascii="Trebuchet MS" w:hAnsi="Trebuchet MS" w:cs="OpenSans-Semibold"/>
          <w:color w:val="CC9900"/>
          <w:sz w:val="18"/>
          <w:szCs w:val="18"/>
        </w:rPr>
        <w:t xml:space="preserve">XXVilleXXX –XXX Infrastructure concernée XX </w:t>
      </w:r>
      <w:r>
        <w:rPr>
          <w:rFonts w:ascii="Trebuchet MS" w:hAnsi="Trebuchet MS" w:cs="OpenSans-Semibold"/>
          <w:color w:val="4472C4" w:themeColor="accent5"/>
          <w:sz w:val="18"/>
          <w:szCs w:val="18"/>
        </w:rPr>
        <w:t xml:space="preserve">– Désignation d’un.e </w:t>
      </w:r>
      <w:r>
        <w:rPr>
          <w:rFonts w:ascii="Trebuchet MS" w:hAnsi="Trebuchet MS" w:cs="OpenSans-Semibold"/>
          <w:color w:val="CC9900"/>
          <w:sz w:val="18"/>
          <w:szCs w:val="18"/>
        </w:rPr>
        <w:t>xxxxx</w:t>
      </w:r>
      <w:r>
        <w:rPr>
          <w:rFonts w:ascii="Trebuchet MS" w:hAnsi="Trebuchet MS" w:cs="OpenSans-Semibold"/>
          <w:color w:val="4472C4" w:themeColor="accent5"/>
          <w:sz w:val="18"/>
          <w:szCs w:val="18"/>
        </w:rPr>
        <w:t xml:space="preserve"> en vue de </w:t>
      </w:r>
      <w:r>
        <w:rPr>
          <w:rFonts w:ascii="Trebuchet MS" w:hAnsi="Trebuchet MS" w:cs="OpenSans-Semibold"/>
          <w:color w:val="CC9900"/>
          <w:sz w:val="18"/>
          <w:szCs w:val="18"/>
        </w:rPr>
        <w:t>xxxxxxxxxxxxxxxxx.</w:t>
      </w:r>
    </w:p>
    <w:p w14:paraId="6504B872"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commentRangeStart w:id="5"/>
      <w:r>
        <w:rPr>
          <w:rFonts w:ascii="Trebuchet MS" w:hAnsi="Trebuchet MS" w:cs="OpenSansLight-Italic"/>
          <w:iCs/>
          <w:color w:val="000000"/>
          <w:sz w:val="18"/>
          <w:szCs w:val="18"/>
        </w:rPr>
        <w:t>Description du dossier (FR)</w:t>
      </w:r>
      <w:r w:rsidRPr="0067220D">
        <w:rPr>
          <w:rFonts w:ascii="Trebuchet MS" w:hAnsi="Trebuchet MS" w:cs="OpenSansLight-Italic"/>
          <w:iCs/>
          <w:color w:val="FF0000"/>
          <w:sz w:val="18"/>
          <w:szCs w:val="18"/>
        </w:rPr>
        <w:t>*</w:t>
      </w:r>
      <w:r>
        <w:rPr>
          <w:rFonts w:ascii="Trebuchet MS" w:hAnsi="Trebuchet MS" w:cs="OpenSansLight-Italic"/>
          <w:iCs/>
          <w:color w:val="000000"/>
          <w:sz w:val="18"/>
          <w:szCs w:val="18"/>
        </w:rPr>
        <w:t> :</w:t>
      </w:r>
      <w:commentRangeEnd w:id="5"/>
      <w:r>
        <w:rPr>
          <w:rStyle w:val="Marquedecommentaire"/>
          <w:rFonts w:ascii="Trebuchet MS" w:hAnsi="Trebuchet MS" w:cs="OpenSansLight-Italic"/>
          <w:iCs/>
          <w:color w:val="000000"/>
          <w:sz w:val="18"/>
          <w:szCs w:val="18"/>
        </w:rPr>
        <w:commentReference w:id="5"/>
      </w:r>
    </w:p>
    <w:p w14:paraId="0124D14C"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Semibold"/>
          <w:color w:val="4472C4" w:themeColor="accent5"/>
          <w:sz w:val="18"/>
          <w:szCs w:val="18"/>
        </w:rPr>
        <w:t xml:space="preserve">Les services concernent  </w:t>
      </w:r>
      <w:r>
        <w:rPr>
          <w:rFonts w:ascii="Trebuchet MS" w:hAnsi="Trebuchet MS" w:cs="OpenSans-Semibold"/>
          <w:color w:val="CC9900"/>
          <w:sz w:val="18"/>
          <w:szCs w:val="18"/>
        </w:rPr>
        <w:t xml:space="preserve">xxxxxxxxx. </w:t>
      </w:r>
      <w:r>
        <w:rPr>
          <w:rFonts w:ascii="Trebuchet MS" w:hAnsi="Trebuchet MS" w:cs="OpenSans-Semibold"/>
          <w:color w:val="4472C4" w:themeColor="accent5"/>
          <w:sz w:val="18"/>
          <w:szCs w:val="18"/>
        </w:rPr>
        <w:t xml:space="preserve"> </w:t>
      </w:r>
    </w:p>
    <w:p w14:paraId="7C7E08F4" w14:textId="77777777" w:rsidR="008560F1" w:rsidRDefault="003D3EC4">
      <w:pPr>
        <w:autoSpaceDE w:val="0"/>
        <w:autoSpaceDN w:val="0"/>
        <w:adjustRightInd w:val="0"/>
        <w:spacing w:after="0" w:line="240" w:lineRule="auto"/>
        <w:rPr>
          <w:rFonts w:ascii="Trebuchet MS" w:hAnsi="Trebuchet MS" w:cs="OpenSansLight-Italic"/>
          <w:iCs/>
          <w:color w:val="4472C4" w:themeColor="accent5"/>
          <w:sz w:val="18"/>
          <w:szCs w:val="18"/>
        </w:rPr>
      </w:pPr>
      <w:r>
        <w:rPr>
          <w:rFonts w:ascii="Trebuchet MS" w:hAnsi="Trebuchet MS" w:cs="OpenSansLight-Italic"/>
          <w:iCs/>
          <w:color w:val="000000" w:themeColor="text1"/>
          <w:sz w:val="18"/>
          <w:szCs w:val="18"/>
        </w:rPr>
        <w:t>Nature principale du marché</w:t>
      </w:r>
      <w:r w:rsidRPr="00932680">
        <w:rPr>
          <w:rFonts w:ascii="Trebuchet MS" w:hAnsi="Trebuchet MS" w:cs="OpenSansLight-Italic"/>
          <w:iCs/>
          <w:color w:val="FF0000"/>
          <w:sz w:val="18"/>
          <w:szCs w:val="18"/>
        </w:rPr>
        <w:t>*</w:t>
      </w:r>
      <w:r>
        <w:rPr>
          <w:rFonts w:ascii="Trebuchet MS" w:hAnsi="Trebuchet MS" w:cs="OpenSansLight-Italic"/>
          <w:iCs/>
          <w:color w:val="000000" w:themeColor="text1"/>
          <w:sz w:val="18"/>
          <w:szCs w:val="18"/>
        </w:rPr>
        <w:t xml:space="preserve"> : </w:t>
      </w:r>
      <w:r>
        <w:rPr>
          <w:rFonts w:ascii="Trebuchet MS" w:hAnsi="Trebuchet MS" w:cs="OpenSans-Light"/>
          <w:color w:val="000000" w:themeColor="text1"/>
          <w:sz w:val="18"/>
          <w:szCs w:val="18"/>
        </w:rPr>
        <w:t>□ Fournitures</w:t>
      </w:r>
      <w:r>
        <w:rPr>
          <w:rFonts w:ascii="Trebuchet MS" w:hAnsi="Trebuchet MS" w:cs="OpenSans"/>
          <w:color w:val="000000" w:themeColor="text1"/>
          <w:sz w:val="18"/>
          <w:szCs w:val="18"/>
        </w:rPr>
        <w:t xml:space="preserve"> </w:t>
      </w:r>
      <w:r>
        <w:rPr>
          <w:rFonts w:ascii="Trebuchet MS" w:hAnsi="Trebuchet MS" w:cs="OpenSans-Light"/>
          <w:color w:val="000000" w:themeColor="text1"/>
          <w:sz w:val="18"/>
          <w:szCs w:val="18"/>
          <w:highlight w:val="cyan"/>
        </w:rPr>
        <w:t>□ Services</w:t>
      </w:r>
      <w:r>
        <w:rPr>
          <w:rFonts w:ascii="Trebuchet MS" w:hAnsi="Trebuchet MS" w:cs="OpenSans-Light"/>
          <w:color w:val="000000" w:themeColor="text1"/>
          <w:sz w:val="18"/>
          <w:szCs w:val="18"/>
        </w:rPr>
        <w:t xml:space="preserve"> □ Travaux</w:t>
      </w:r>
    </w:p>
    <w:p w14:paraId="0A2A6943"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 xml:space="preserve">Code </w:t>
      </w:r>
      <w:commentRangeStart w:id="6"/>
      <w:r>
        <w:rPr>
          <w:rFonts w:ascii="Trebuchet MS" w:hAnsi="Trebuchet MS" w:cs="OpenSansLight-Italic"/>
          <w:iCs/>
          <w:color w:val="000000"/>
          <w:sz w:val="18"/>
          <w:szCs w:val="18"/>
        </w:rPr>
        <w:t xml:space="preserve">CPV </w:t>
      </w:r>
      <w:commentRangeEnd w:id="6"/>
      <w:r>
        <w:rPr>
          <w:rStyle w:val="Marquedecommentaire"/>
          <w:rFonts w:ascii="Trebuchet MS" w:hAnsi="Trebuchet MS" w:cs="OpenSansLight-Italic"/>
          <w:iCs/>
          <w:sz w:val="18"/>
          <w:szCs w:val="18"/>
        </w:rPr>
        <w:commentReference w:id="6"/>
      </w:r>
      <w:r>
        <w:rPr>
          <w:rFonts w:ascii="Trebuchet MS" w:hAnsi="Trebuchet MS" w:cs="OpenSansLight-Italic"/>
          <w:iCs/>
          <w:sz w:val="18"/>
          <w:szCs w:val="18"/>
        </w:rPr>
        <w:t>principal</w:t>
      </w:r>
      <w:r w:rsidRPr="00932680">
        <w:rPr>
          <w:rFonts w:ascii="Trebuchet MS" w:hAnsi="Trebuchet MS" w:cs="OpenSansLight-Italic"/>
          <w:iCs/>
          <w:color w:val="FF0000"/>
          <w:sz w:val="18"/>
          <w:szCs w:val="18"/>
        </w:rPr>
        <w:t>*</w:t>
      </w:r>
      <w:r>
        <w:rPr>
          <w:rFonts w:ascii="Trebuchet MS" w:hAnsi="Trebuchet MS" w:cs="OpenSansLight-Italic"/>
          <w:iCs/>
          <w:sz w:val="18"/>
          <w:szCs w:val="18"/>
        </w:rPr>
        <w:t>:</w:t>
      </w:r>
      <w:r>
        <w:rPr>
          <w:rFonts w:ascii="Trebuchet MS" w:hAnsi="Trebuchet MS" w:cs="OpenSans"/>
          <w:color w:val="000000" w:themeColor="text1"/>
          <w:sz w:val="18"/>
          <w:szCs w:val="18"/>
        </w:rPr>
        <w:t xml:space="preserve"> </w:t>
      </w:r>
      <w:r>
        <w:rPr>
          <w:rFonts w:ascii="Trebuchet MS" w:hAnsi="Trebuchet MS" w:cs="OpenSans-Light"/>
          <w:color w:val="000000" w:themeColor="text1"/>
          <w:sz w:val="18"/>
          <w:szCs w:val="18"/>
          <w:highlight w:val="cyan"/>
        </w:rPr>
        <w:t xml:space="preserve">□ </w:t>
      </w:r>
      <w:r>
        <w:rPr>
          <w:rFonts w:ascii="Trebuchet MS" w:hAnsi="Trebuchet MS" w:cs="OpenSansLight-Italic"/>
          <w:iCs/>
          <w:color w:val="000000" w:themeColor="text1"/>
          <w:sz w:val="18"/>
          <w:szCs w:val="18"/>
          <w:highlight w:val="cyan"/>
        </w:rPr>
        <w:t>71200000-0 - Services d'architecture</w:t>
      </w:r>
      <w:commentRangeStart w:id="7"/>
      <w:r>
        <w:rPr>
          <w:rFonts w:ascii="Trebuchet MS" w:hAnsi="Trebuchet MS" w:cs="OpenSans-Semibold"/>
          <w:color w:val="000000" w:themeColor="text1"/>
          <w:sz w:val="20"/>
          <w:szCs w:val="16"/>
          <w:highlight w:val="cyan"/>
        </w:rPr>
        <w:t xml:space="preserve"> </w:t>
      </w:r>
      <w:commentRangeEnd w:id="7"/>
      <w:r>
        <w:rPr>
          <w:rStyle w:val="Marquedecommentaire"/>
          <w:rFonts w:ascii="Trebuchet MS" w:hAnsi="Trebuchet MS" w:cs="OpenSansLight-Italic"/>
          <w:iCs/>
          <w:color w:val="000000"/>
          <w:sz w:val="18"/>
          <w:szCs w:val="18"/>
        </w:rPr>
        <w:commentReference w:id="7"/>
      </w:r>
    </w:p>
    <w:p w14:paraId="1814EEA8" w14:textId="77777777" w:rsidR="008560F1" w:rsidRDefault="003D3EC4">
      <w:pPr>
        <w:autoSpaceDE w:val="0"/>
        <w:autoSpaceDN w:val="0"/>
        <w:adjustRightInd w:val="0"/>
        <w:spacing w:after="0" w:line="240" w:lineRule="auto"/>
        <w:rPr>
          <w:rFonts w:ascii="Trebuchet MS" w:hAnsi="Trebuchet MS" w:cs="OpenSansLight-Italic"/>
          <w:i/>
          <w:iCs/>
          <w:color w:val="0070C0"/>
          <w:sz w:val="18"/>
          <w:szCs w:val="18"/>
        </w:rPr>
      </w:pPr>
      <w:r>
        <w:rPr>
          <w:rFonts w:ascii="Trebuchet MS" w:hAnsi="Trebuchet MS" w:cs="OpenSansLight-Italic"/>
          <w:iCs/>
          <w:color w:val="000000"/>
          <w:sz w:val="18"/>
          <w:szCs w:val="18"/>
        </w:rPr>
        <w:lastRenderedPageBreak/>
        <w:t>Nombre de lots</w:t>
      </w:r>
      <w:r w:rsidRPr="00932680">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r>
        <w:rPr>
          <w:rFonts w:ascii="Trebuchet MS" w:hAnsi="Trebuchet MS" w:cs="OpenSans-Semibold"/>
          <w:color w:val="CC9900"/>
          <w:sz w:val="20"/>
          <w:szCs w:val="16"/>
        </w:rPr>
        <w:t>1</w:t>
      </w:r>
    </w:p>
    <w:p w14:paraId="76146929" w14:textId="77777777" w:rsidR="008560F1" w:rsidRDefault="008560F1">
      <w:pPr>
        <w:autoSpaceDE w:val="0"/>
        <w:autoSpaceDN w:val="0"/>
        <w:adjustRightInd w:val="0"/>
        <w:spacing w:after="0" w:line="240" w:lineRule="auto"/>
        <w:rPr>
          <w:rFonts w:ascii="Trebuchet MS" w:hAnsi="Trebuchet MS" w:cs="OpenSansLight-Italic"/>
          <w:i/>
          <w:iCs/>
          <w:color w:val="0070C0"/>
          <w:sz w:val="18"/>
          <w:szCs w:val="18"/>
        </w:rPr>
      </w:pPr>
    </w:p>
    <w:p w14:paraId="08134AB3" w14:textId="77777777" w:rsidR="008560F1" w:rsidRDefault="003D3EC4">
      <w:pPr>
        <w:rPr>
          <w:color w:val="FF00FF"/>
          <w:sz w:val="20"/>
          <w:szCs w:val="20"/>
        </w:rPr>
      </w:pPr>
      <w:r>
        <w:rPr>
          <w:color w:val="FF00FF"/>
          <w:sz w:val="20"/>
          <w:szCs w:val="20"/>
        </w:rPr>
        <w:t>&gt; CLIQUER sur « Suivant »</w:t>
      </w:r>
    </w:p>
    <w:p w14:paraId="672571CB" w14:textId="77777777" w:rsidR="008560F1" w:rsidRDefault="003D3EC4" w:rsidP="00BD49A7">
      <w:pPr>
        <w:pStyle w:val="Titre3"/>
      </w:pPr>
      <w:r>
        <w:t>2-Procédure</w:t>
      </w:r>
    </w:p>
    <w:p w14:paraId="228B5E80" w14:textId="77777777" w:rsidR="008560F1" w:rsidRDefault="003D3EC4">
      <w:pPr>
        <w:autoSpaceDE w:val="0"/>
        <w:autoSpaceDN w:val="0"/>
        <w:adjustRightInd w:val="0"/>
        <w:spacing w:after="0" w:line="240" w:lineRule="auto"/>
        <w:rPr>
          <w:rFonts w:ascii="Trebuchet MS" w:hAnsi="Trebuchet MS" w:cs="OpenSansLight-Italic"/>
          <w:iCs/>
          <w:color w:val="E226D9"/>
          <w:sz w:val="18"/>
          <w:szCs w:val="18"/>
        </w:rPr>
      </w:pPr>
      <w:r>
        <w:rPr>
          <w:rFonts w:ascii="Trebuchet MS" w:hAnsi="Trebuchet MS" w:cs="OpenSansLight-Italic"/>
          <w:iCs/>
          <w:color w:val="000000"/>
          <w:sz w:val="18"/>
          <w:szCs w:val="18"/>
        </w:rPr>
        <w:t>Base légale</w:t>
      </w:r>
      <w:r w:rsidRPr="006051E5">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r>
        <w:rPr>
          <w:rFonts w:ascii="Trebuchet MS" w:hAnsi="Trebuchet MS" w:cs="OpenSans-Light"/>
          <w:color w:val="000000" w:themeColor="text1"/>
          <w:sz w:val="18"/>
          <w:szCs w:val="18"/>
        </w:rPr>
        <w:t>□</w:t>
      </w:r>
      <w:r>
        <w:rPr>
          <w:rFonts w:ascii="Trebuchet MS" w:hAnsi="Trebuchet MS" w:cs="OpenSansLight-Italic"/>
          <w:iCs/>
          <w:color w:val="000000" w:themeColor="text1"/>
          <w:sz w:val="18"/>
          <w:szCs w:val="18"/>
        </w:rPr>
        <w:t xml:space="preserve"> Directive 2014/23/EU (concessions) </w:t>
      </w:r>
      <w:r>
        <w:rPr>
          <w:rFonts w:ascii="Trebuchet MS" w:hAnsi="Trebuchet MS" w:cs="OpenSans-Light"/>
          <w:color w:val="000000" w:themeColor="text1"/>
          <w:sz w:val="18"/>
          <w:szCs w:val="18"/>
          <w:highlight w:val="cyan"/>
        </w:rPr>
        <w:t>□</w:t>
      </w:r>
      <w:r>
        <w:rPr>
          <w:rFonts w:ascii="Trebuchet MS" w:hAnsi="Trebuchet MS" w:cs="OpenSansLight-Italic"/>
          <w:iCs/>
          <w:color w:val="000000" w:themeColor="text1"/>
          <w:sz w:val="18"/>
          <w:szCs w:val="18"/>
          <w:highlight w:val="cyan"/>
        </w:rPr>
        <w:t xml:space="preserve"> Directive 2014/24/EU (secteur classique)</w:t>
      </w:r>
      <w:r>
        <w:rPr>
          <w:rFonts w:ascii="Trebuchet MS" w:hAnsi="Trebuchet MS" w:cs="OpenSansLight-Italic"/>
          <w:iCs/>
          <w:color w:val="000000" w:themeColor="text1"/>
          <w:sz w:val="18"/>
          <w:szCs w:val="18"/>
        </w:rPr>
        <w:t xml:space="preserve"> </w:t>
      </w:r>
      <w:r>
        <w:rPr>
          <w:rFonts w:ascii="Trebuchet MS" w:hAnsi="Trebuchet MS" w:cs="OpenSans-Light"/>
          <w:color w:val="000000" w:themeColor="text1"/>
          <w:sz w:val="18"/>
          <w:szCs w:val="18"/>
        </w:rPr>
        <w:t>□</w:t>
      </w:r>
      <w:r>
        <w:rPr>
          <w:rFonts w:ascii="Trebuchet MS" w:hAnsi="Trebuchet MS" w:cs="OpenSansLight-Italic"/>
          <w:iCs/>
          <w:color w:val="000000" w:themeColor="text1"/>
          <w:sz w:val="18"/>
          <w:szCs w:val="18"/>
        </w:rPr>
        <w:t xml:space="preserve"> Directive 2009/81/EC (défense et sécurité) </w:t>
      </w:r>
      <w:r>
        <w:rPr>
          <w:rFonts w:ascii="Trebuchet MS" w:hAnsi="Trebuchet MS" w:cs="OpenSans-Light"/>
          <w:color w:val="000000" w:themeColor="text1"/>
          <w:sz w:val="18"/>
          <w:szCs w:val="18"/>
        </w:rPr>
        <w:t>□</w:t>
      </w:r>
      <w:r>
        <w:rPr>
          <w:rFonts w:ascii="Trebuchet MS" w:hAnsi="Trebuchet MS" w:cs="OpenSansLight-Italic"/>
          <w:iCs/>
          <w:color w:val="000000" w:themeColor="text1"/>
          <w:sz w:val="18"/>
          <w:szCs w:val="18"/>
        </w:rPr>
        <w:t xml:space="preserve"> Autre</w:t>
      </w:r>
    </w:p>
    <w:p w14:paraId="57B5219A"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5AD6E743" w14:textId="650DE4A3" w:rsidR="008560F1" w:rsidRDefault="003D3EC4">
      <w:pPr>
        <w:autoSpaceDE w:val="0"/>
        <w:autoSpaceDN w:val="0"/>
        <w:adjustRightInd w:val="0"/>
        <w:spacing w:after="0" w:line="240" w:lineRule="auto"/>
        <w:rPr>
          <w:rFonts w:ascii="Trebuchet MS" w:hAnsi="Trebuchet MS" w:cs="OpenSansLight-Italic"/>
          <w:iCs/>
          <w:color w:val="E226D9"/>
          <w:sz w:val="18"/>
          <w:szCs w:val="18"/>
        </w:rPr>
      </w:pPr>
      <w:r>
        <w:rPr>
          <w:rFonts w:ascii="Trebuchet MS" w:hAnsi="Trebuchet MS" w:cs="OpenSansLight-Italic"/>
          <w:iCs/>
          <w:color w:val="000000"/>
          <w:sz w:val="18"/>
          <w:szCs w:val="18"/>
        </w:rPr>
        <w:t>But général</w:t>
      </w:r>
      <w:r w:rsidRPr="006051E5">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r>
        <w:rPr>
          <w:rFonts w:ascii="Trebuchet MS" w:hAnsi="Trebuchet MS" w:cs="OpenSans-Light"/>
          <w:color w:val="000000" w:themeColor="text1"/>
          <w:sz w:val="18"/>
          <w:szCs w:val="18"/>
        </w:rPr>
        <w:t>□</w:t>
      </w:r>
      <w:r>
        <w:rPr>
          <w:rFonts w:ascii="Trebuchet MS" w:hAnsi="Trebuchet MS" w:cs="OpenSansLight-Italic"/>
          <w:iCs/>
          <w:color w:val="000000" w:themeColor="text1"/>
          <w:sz w:val="18"/>
          <w:szCs w:val="18"/>
        </w:rPr>
        <w:t xml:space="preserve"> Planification</w:t>
      </w:r>
      <w:r w:rsidR="00D5536A">
        <w:rPr>
          <w:rFonts w:ascii="Trebuchet MS" w:hAnsi="Trebuchet MS" w:cs="OpenSansLight-Italic"/>
          <w:iCs/>
          <w:color w:val="000000" w:themeColor="text1"/>
          <w:sz w:val="18"/>
          <w:szCs w:val="18"/>
        </w:rPr>
        <w:t xml:space="preserve"> / Prospection du marché / Purement informatif</w:t>
      </w:r>
      <w:r>
        <w:rPr>
          <w:rFonts w:ascii="Trebuchet MS" w:hAnsi="Trebuchet MS" w:cs="OpenSansLight-Italic"/>
          <w:iCs/>
          <w:color w:val="000000" w:themeColor="text1"/>
          <w:sz w:val="18"/>
          <w:szCs w:val="18"/>
        </w:rPr>
        <w:t xml:space="preserve"> </w:t>
      </w:r>
      <w:r>
        <w:rPr>
          <w:rFonts w:ascii="Trebuchet MS" w:hAnsi="Trebuchet MS" w:cs="OpenSans-Light"/>
          <w:color w:val="000000" w:themeColor="text1"/>
          <w:sz w:val="18"/>
          <w:szCs w:val="18"/>
          <w:highlight w:val="cyan"/>
        </w:rPr>
        <w:t>□</w:t>
      </w:r>
      <w:r>
        <w:rPr>
          <w:rFonts w:ascii="Trebuchet MS" w:hAnsi="Trebuchet MS" w:cs="OpenSansLight-Italic"/>
          <w:iCs/>
          <w:color w:val="000000" w:themeColor="text1"/>
          <w:sz w:val="18"/>
          <w:szCs w:val="18"/>
          <w:highlight w:val="cyan"/>
        </w:rPr>
        <w:t xml:space="preserve"> L’invitation constitue ou fait partie d’une mise en concurrence</w:t>
      </w:r>
      <w:r>
        <w:rPr>
          <w:rFonts w:ascii="Trebuchet MS" w:hAnsi="Trebuchet MS" w:cs="OpenSansLight-Italic"/>
          <w:iCs/>
          <w:color w:val="000000" w:themeColor="text1"/>
          <w:sz w:val="18"/>
          <w:szCs w:val="18"/>
        </w:rPr>
        <w:t xml:space="preserve"> </w:t>
      </w:r>
      <w:r>
        <w:rPr>
          <w:rFonts w:ascii="Trebuchet MS" w:hAnsi="Trebuchet MS" w:cs="OpenSans-Light"/>
          <w:color w:val="000000" w:themeColor="text1"/>
          <w:sz w:val="18"/>
          <w:szCs w:val="18"/>
        </w:rPr>
        <w:t>□</w:t>
      </w:r>
      <w:r>
        <w:rPr>
          <w:rFonts w:ascii="Trebuchet MS" w:hAnsi="Trebuchet MS" w:cs="OpenSansLight-Italic"/>
          <w:iCs/>
          <w:color w:val="000000" w:themeColor="text1"/>
          <w:sz w:val="18"/>
          <w:szCs w:val="18"/>
        </w:rPr>
        <w:t xml:space="preserve"> Régularisation</w:t>
      </w:r>
    </w:p>
    <w:p w14:paraId="0172D8C6"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2DF2D8D5" w14:textId="77777777" w:rsidR="008560F1" w:rsidRDefault="003D3EC4">
      <w:pPr>
        <w:autoSpaceDE w:val="0"/>
        <w:autoSpaceDN w:val="0"/>
        <w:adjustRightInd w:val="0"/>
        <w:spacing w:after="0" w:line="240" w:lineRule="auto"/>
        <w:rPr>
          <w:rFonts w:ascii="Trebuchet MS" w:hAnsi="Trebuchet MS" w:cs="OpenSansLight-Italic"/>
          <w:iCs/>
          <w:color w:val="0070C0"/>
          <w:sz w:val="18"/>
          <w:szCs w:val="18"/>
        </w:rPr>
      </w:pPr>
      <w:commentRangeStart w:id="8"/>
      <w:r>
        <w:rPr>
          <w:rFonts w:ascii="Trebuchet MS" w:hAnsi="Trebuchet MS" w:cs="OpenSansLight-Italic"/>
          <w:iCs/>
          <w:color w:val="000000"/>
          <w:sz w:val="18"/>
          <w:szCs w:val="18"/>
        </w:rPr>
        <w:t>Technique d’achat spéciale </w:t>
      </w:r>
      <w:commentRangeEnd w:id="8"/>
      <w:r>
        <w:rPr>
          <w:rStyle w:val="Marquedecommentaire"/>
          <w:rFonts w:ascii="Trebuchet MS" w:hAnsi="Trebuchet MS" w:cs="OpenSansLight-Italic"/>
          <w:iCs/>
          <w:color w:val="000000"/>
          <w:sz w:val="18"/>
          <w:szCs w:val="18"/>
        </w:rPr>
        <w:commentReference w:id="8"/>
      </w:r>
      <w:r>
        <w:rPr>
          <w:rFonts w:ascii="Trebuchet MS" w:hAnsi="Trebuchet MS" w:cs="OpenSansLight-Italic"/>
          <w:iCs/>
          <w:color w:val="000000"/>
          <w:sz w:val="18"/>
          <w:szCs w:val="18"/>
        </w:rPr>
        <w:t>:</w:t>
      </w:r>
      <w:r>
        <w:rPr>
          <w:rFonts w:ascii="Trebuchet MS" w:hAnsi="Trebuchet MS" w:cs="OpenSansLight-Italic"/>
          <w:iCs/>
          <w:color w:val="000000" w:themeColor="text1"/>
          <w:sz w:val="18"/>
          <w:szCs w:val="18"/>
        </w:rPr>
        <w:t xml:space="preserve"> </w:t>
      </w:r>
      <w:r>
        <w:rPr>
          <w:rFonts w:ascii="Trebuchet MS" w:hAnsi="Trebuchet MS" w:cs="OpenSans-Light"/>
          <w:color w:val="000000" w:themeColor="text1"/>
          <w:sz w:val="18"/>
          <w:szCs w:val="18"/>
        </w:rPr>
        <w:t xml:space="preserve">□ </w:t>
      </w:r>
      <w:r>
        <w:rPr>
          <w:rFonts w:ascii="Trebuchet MS" w:hAnsi="Trebuchet MS" w:cs="OpenSansLight-Italic"/>
          <w:iCs/>
          <w:color w:val="000000" w:themeColor="text1"/>
          <w:sz w:val="18"/>
          <w:szCs w:val="18"/>
        </w:rPr>
        <w:t xml:space="preserve">Accord-cadre </w:t>
      </w:r>
      <w:r>
        <w:rPr>
          <w:rFonts w:ascii="Trebuchet MS" w:hAnsi="Trebuchet MS" w:cs="OpenSans-Light"/>
          <w:color w:val="000000" w:themeColor="text1"/>
          <w:sz w:val="18"/>
          <w:szCs w:val="18"/>
        </w:rPr>
        <w:t>□ S</w:t>
      </w:r>
      <w:r>
        <w:rPr>
          <w:rFonts w:ascii="Trebuchet MS" w:hAnsi="Trebuchet MS" w:cs="OpenSansLight-Italic"/>
          <w:iCs/>
          <w:color w:val="000000" w:themeColor="text1"/>
          <w:sz w:val="18"/>
          <w:szCs w:val="18"/>
        </w:rPr>
        <w:t xml:space="preserve">ystème d’acquisition dynamique </w:t>
      </w:r>
      <w:r>
        <w:rPr>
          <w:rFonts w:ascii="Trebuchet MS" w:hAnsi="Trebuchet MS" w:cs="OpenSans-Light"/>
          <w:color w:val="000000" w:themeColor="text1"/>
          <w:sz w:val="18"/>
          <w:szCs w:val="18"/>
        </w:rPr>
        <w:t>□ S</w:t>
      </w:r>
      <w:r>
        <w:rPr>
          <w:rFonts w:ascii="Trebuchet MS" w:hAnsi="Trebuchet MS" w:cs="OpenSansLight-Italic"/>
          <w:iCs/>
          <w:color w:val="000000" w:themeColor="text1"/>
          <w:sz w:val="18"/>
          <w:szCs w:val="18"/>
        </w:rPr>
        <w:t>ystème de qualification</w:t>
      </w:r>
    </w:p>
    <w:p w14:paraId="58751FFF"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20595CF5" w14:textId="77777777" w:rsidR="008560F1" w:rsidRDefault="003D3EC4">
      <w:pPr>
        <w:autoSpaceDE w:val="0"/>
        <w:autoSpaceDN w:val="0"/>
        <w:adjustRightInd w:val="0"/>
        <w:spacing w:after="0" w:line="240" w:lineRule="auto"/>
        <w:rPr>
          <w:rFonts w:ascii="Trebuchet MS" w:hAnsi="Trebuchet MS" w:cs="OpenSans-Light"/>
          <w:color w:val="000000"/>
          <w:sz w:val="18"/>
          <w:szCs w:val="18"/>
        </w:rPr>
      </w:pPr>
      <w:r>
        <w:rPr>
          <w:rFonts w:ascii="Trebuchet MS" w:hAnsi="Trebuchet MS" w:cs="OpenSansLight-Italic"/>
          <w:iCs/>
          <w:color w:val="000000"/>
          <w:sz w:val="18"/>
          <w:szCs w:val="18"/>
        </w:rPr>
        <w:t>Procédure</w:t>
      </w:r>
      <w:r w:rsidRPr="00E148FE">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r>
        <w:rPr>
          <w:rFonts w:ascii="Trebuchet MS" w:hAnsi="Trebuchet MS" w:cs="OpenSans-Light"/>
          <w:color w:val="000000"/>
          <w:sz w:val="18"/>
          <w:szCs w:val="18"/>
        </w:rPr>
        <w:t xml:space="preserve">□ xxxxxxx </w:t>
      </w:r>
      <w:r>
        <w:rPr>
          <w:rFonts w:ascii="Trebuchet MS" w:hAnsi="Trebuchet MS" w:cs="OpenSans-Light"/>
          <w:color w:val="000000"/>
          <w:sz w:val="18"/>
          <w:szCs w:val="18"/>
          <w:highlight w:val="cyan"/>
        </w:rPr>
        <w:t>□ Procédure négociée sans publication préalable</w:t>
      </w:r>
      <w:r>
        <w:rPr>
          <w:rFonts w:ascii="Trebuchet MS" w:hAnsi="Trebuchet MS" w:cs="OpenSans-Light"/>
          <w:color w:val="000000"/>
          <w:sz w:val="18"/>
          <w:szCs w:val="18"/>
        </w:rPr>
        <w:t xml:space="preserve"> □ Marché de faible montant</w:t>
      </w:r>
    </w:p>
    <w:p w14:paraId="1F4FE099" w14:textId="77777777" w:rsidR="008560F1" w:rsidRDefault="008560F1">
      <w:pPr>
        <w:autoSpaceDE w:val="0"/>
        <w:autoSpaceDN w:val="0"/>
        <w:adjustRightInd w:val="0"/>
        <w:spacing w:after="0" w:line="240" w:lineRule="auto"/>
        <w:rPr>
          <w:rFonts w:ascii="Trebuchet MS" w:hAnsi="Trebuchet MS" w:cs="OpenSansLight-Italic"/>
          <w:iCs/>
          <w:color w:val="E226D9"/>
          <w:sz w:val="18"/>
          <w:szCs w:val="18"/>
        </w:rPr>
      </w:pPr>
    </w:p>
    <w:p w14:paraId="70C399AF" w14:textId="57DEB41E" w:rsidR="008560F1" w:rsidRDefault="003D3EC4">
      <w:pPr>
        <w:autoSpaceDE w:val="0"/>
        <w:autoSpaceDN w:val="0"/>
        <w:adjustRightInd w:val="0"/>
        <w:spacing w:after="0" w:line="240" w:lineRule="auto"/>
        <w:rPr>
          <w:rFonts w:ascii="Trebuchet MS" w:hAnsi="Trebuchet MS" w:cs="OpenSansLight-Italic"/>
          <w:iCs/>
          <w:color w:val="000000"/>
          <w:sz w:val="26"/>
          <w:szCs w:val="26"/>
        </w:rPr>
      </w:pPr>
      <w:r>
        <w:rPr>
          <w:color w:val="FF00FF"/>
          <w:sz w:val="20"/>
          <w:szCs w:val="20"/>
        </w:rPr>
        <w:t>&gt; CLIQUER sur « Suivant »</w:t>
      </w:r>
    </w:p>
    <w:p w14:paraId="1AEBCF61" w14:textId="77777777" w:rsidR="008560F1" w:rsidRDefault="003D3EC4" w:rsidP="00BD49A7">
      <w:pPr>
        <w:pStyle w:val="Titre3"/>
      </w:pPr>
      <w:r>
        <w:t>3-Paramètres de la publication</w:t>
      </w:r>
    </w:p>
    <w:p w14:paraId="637F7901" w14:textId="26B0618D"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Numéro de référence de l</w:t>
      </w:r>
      <w:r w:rsidR="00E148FE">
        <w:rPr>
          <w:rFonts w:ascii="Trebuchet MS" w:hAnsi="Trebuchet MS" w:cs="OpenSansLight-Italic"/>
          <w:iCs/>
          <w:color w:val="000000"/>
          <w:sz w:val="18"/>
          <w:szCs w:val="18"/>
        </w:rPr>
        <w:t>’invitation</w:t>
      </w:r>
      <w:r w:rsidRPr="00E148FE">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r>
        <w:rPr>
          <w:rFonts w:ascii="Trebuchet MS" w:hAnsi="Trebuchet MS" w:cs="OpenSansLight-Italic"/>
          <w:iCs/>
          <w:color w:val="70AD47" w:themeColor="accent6"/>
          <w:sz w:val="18"/>
          <w:szCs w:val="18"/>
        </w:rPr>
        <w:t>[</w:t>
      </w:r>
      <w:r>
        <w:rPr>
          <w:rFonts w:ascii="Trebuchet MS" w:hAnsi="Trebuchet MS" w:cs="OpenSansLight-Italic"/>
          <w:i/>
          <w:iCs/>
          <w:color w:val="70AD47" w:themeColor="accent6"/>
          <w:sz w:val="18"/>
          <w:szCs w:val="18"/>
        </w:rPr>
        <w:t>Numéro généré automatiquement par e-Procurement : numéro de référence donné au dossier +  ajout de la mention « pub 01 »</w:t>
      </w:r>
      <w:r>
        <w:rPr>
          <w:rFonts w:ascii="Trebuchet MS" w:hAnsi="Trebuchet MS" w:cs="OpenSansLight-Italic"/>
          <w:iCs/>
          <w:color w:val="70AD47" w:themeColor="accent6"/>
          <w:sz w:val="18"/>
          <w:szCs w:val="18"/>
        </w:rPr>
        <w:t>]</w:t>
      </w:r>
    </w:p>
    <w:p w14:paraId="2C52011E"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Date d’envoi</w:t>
      </w:r>
      <w:r w:rsidRPr="00976BF0">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commentRangeStart w:id="9"/>
      <w:r>
        <w:rPr>
          <w:rFonts w:ascii="Trebuchet MS" w:hAnsi="Trebuchet MS" w:cs="OpenSansLight-Italic"/>
          <w:iCs/>
          <w:color w:val="CC9900"/>
          <w:sz w:val="18"/>
          <w:szCs w:val="18"/>
        </w:rPr>
        <w:t>xxxxxxxxxxxx</w:t>
      </w:r>
      <w:commentRangeEnd w:id="9"/>
      <w:r>
        <w:rPr>
          <w:rStyle w:val="Marquedecommentaire"/>
          <w:rFonts w:ascii="Trebuchet MS" w:hAnsi="Trebuchet MS" w:cs="OpenSansLight-Italic"/>
          <w:iCs/>
          <w:color w:val="000000"/>
          <w:sz w:val="18"/>
          <w:szCs w:val="18"/>
        </w:rPr>
        <w:commentReference w:id="9"/>
      </w:r>
    </w:p>
    <w:p w14:paraId="6101A8FF"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Mot de passe</w:t>
      </w:r>
      <w:r w:rsidRPr="00976BF0">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 </w:t>
      </w:r>
      <w:commentRangeStart w:id="10"/>
      <w:r>
        <w:rPr>
          <w:rFonts w:ascii="Trebuchet MS" w:hAnsi="Trebuchet MS" w:cs="OpenSansLight-Italic"/>
          <w:iCs/>
          <w:color w:val="CC9900"/>
          <w:sz w:val="18"/>
          <w:szCs w:val="18"/>
        </w:rPr>
        <w:t>xxxxxxxxxxxx</w:t>
      </w:r>
      <w:commentRangeEnd w:id="10"/>
      <w:r>
        <w:rPr>
          <w:rStyle w:val="Marquedecommentaire"/>
          <w:rFonts w:ascii="Trebuchet MS" w:hAnsi="Trebuchet MS" w:cs="OpenSansLight-Italic"/>
          <w:iCs/>
          <w:color w:val="000000"/>
          <w:sz w:val="18"/>
          <w:szCs w:val="18"/>
        </w:rPr>
        <w:commentReference w:id="10"/>
      </w:r>
    </w:p>
    <w:p w14:paraId="17BD3B52"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commentRangeStart w:id="11"/>
      <w:r>
        <w:rPr>
          <w:rFonts w:ascii="Trebuchet MS" w:hAnsi="Trebuchet MS" w:cs="OpenSansLight-Italic"/>
          <w:iCs/>
          <w:color w:val="000000"/>
          <w:sz w:val="18"/>
          <w:szCs w:val="18"/>
        </w:rPr>
        <w:t>Utiliser un coffre-fort</w:t>
      </w:r>
      <w:r w:rsidRPr="006D588E">
        <w:rPr>
          <w:rFonts w:ascii="Trebuchet MS" w:hAnsi="Trebuchet MS" w:cs="OpenSansLight-Italic"/>
          <w:iCs/>
          <w:color w:val="FF0000"/>
          <w:sz w:val="18"/>
          <w:szCs w:val="18"/>
        </w:rPr>
        <w:t>*</w:t>
      </w:r>
      <w:r>
        <w:rPr>
          <w:rFonts w:ascii="Trebuchet MS" w:hAnsi="Trebuchet MS" w:cs="OpenSansLight-Italic"/>
          <w:iCs/>
          <w:color w:val="000000"/>
          <w:sz w:val="18"/>
          <w:szCs w:val="18"/>
        </w:rPr>
        <w:t> </w:t>
      </w:r>
      <w:commentRangeEnd w:id="11"/>
      <w:r>
        <w:rPr>
          <w:rStyle w:val="Marquedecommentaire"/>
          <w:rFonts w:ascii="Trebuchet MS" w:hAnsi="Trebuchet MS" w:cs="OpenSansLight-Italic"/>
          <w:iCs/>
          <w:color w:val="000000"/>
          <w:sz w:val="18"/>
          <w:szCs w:val="18"/>
        </w:rPr>
        <w:commentReference w:id="11"/>
      </w:r>
      <w:r>
        <w:rPr>
          <w:rFonts w:ascii="Trebuchet MS" w:hAnsi="Trebuchet MS" w:cs="OpenSansLight-Italic"/>
          <w:iCs/>
          <w:color w:val="000000"/>
          <w:sz w:val="18"/>
          <w:szCs w:val="18"/>
        </w:rPr>
        <w:t xml:space="preserve">: </w:t>
      </w:r>
      <w:r>
        <w:rPr>
          <w:rFonts w:ascii="Trebuchet MS" w:hAnsi="Trebuchet MS" w:cs="OpenSans-Light"/>
          <w:sz w:val="18"/>
          <w:szCs w:val="18"/>
          <w:highlight w:val="cyan"/>
        </w:rPr>
        <w:t xml:space="preserve">□ Oui □  </w:t>
      </w:r>
      <w:r>
        <w:rPr>
          <w:rFonts w:ascii="Trebuchet MS" w:hAnsi="Trebuchet MS" w:cs="OpenSans"/>
          <w:sz w:val="18"/>
          <w:szCs w:val="18"/>
          <w:highlight w:val="cyan"/>
        </w:rPr>
        <w:t>Non</w:t>
      </w:r>
    </w:p>
    <w:p w14:paraId="519975DB" w14:textId="77777777" w:rsidR="008560F1" w:rsidRDefault="003D3EC4">
      <w:pPr>
        <w:autoSpaceDE w:val="0"/>
        <w:autoSpaceDN w:val="0"/>
        <w:adjustRightInd w:val="0"/>
        <w:spacing w:after="0" w:line="240" w:lineRule="auto"/>
        <w:rPr>
          <w:rFonts w:ascii="Trebuchet MS" w:hAnsi="Trebuchet MS" w:cs="OpenSans"/>
          <w:color w:val="000000"/>
          <w:sz w:val="18"/>
          <w:szCs w:val="18"/>
        </w:rPr>
      </w:pPr>
      <w:commentRangeStart w:id="12"/>
      <w:r>
        <w:rPr>
          <w:rFonts w:ascii="Trebuchet MS" w:hAnsi="Trebuchet MS" w:cs="OpenSansLight-Italic"/>
          <w:iCs/>
          <w:color w:val="000000"/>
          <w:sz w:val="18"/>
          <w:szCs w:val="18"/>
        </w:rPr>
        <w:t>Utiliser un forum</w:t>
      </w:r>
      <w:r w:rsidRPr="00684149">
        <w:rPr>
          <w:rFonts w:ascii="Trebuchet MS" w:hAnsi="Trebuchet MS" w:cs="OpenSansLight-Italic"/>
          <w:iCs/>
          <w:color w:val="FF0000"/>
          <w:sz w:val="18"/>
          <w:szCs w:val="18"/>
        </w:rPr>
        <w:t>*</w:t>
      </w:r>
      <w:r>
        <w:rPr>
          <w:rFonts w:ascii="Trebuchet MS" w:hAnsi="Trebuchet MS" w:cs="OpenSansLight-Italic"/>
          <w:iCs/>
          <w:color w:val="000000"/>
          <w:sz w:val="18"/>
          <w:szCs w:val="18"/>
        </w:rPr>
        <w:t> </w:t>
      </w:r>
      <w:commentRangeEnd w:id="12"/>
      <w:r>
        <w:rPr>
          <w:rStyle w:val="Marquedecommentaire"/>
          <w:rFonts w:ascii="Trebuchet MS" w:hAnsi="Trebuchet MS" w:cs="OpenSansLight-Italic"/>
          <w:iCs/>
          <w:color w:val="000000"/>
          <w:sz w:val="18"/>
          <w:szCs w:val="18"/>
        </w:rPr>
        <w:commentReference w:id="12"/>
      </w:r>
      <w:r>
        <w:rPr>
          <w:rFonts w:ascii="Trebuchet MS" w:hAnsi="Trebuchet MS" w:cs="OpenSansLight-Italic"/>
          <w:iCs/>
          <w:color w:val="000000"/>
          <w:sz w:val="18"/>
          <w:szCs w:val="18"/>
        </w:rPr>
        <w:t xml:space="preserve">: </w:t>
      </w:r>
      <w:r>
        <w:rPr>
          <w:rFonts w:ascii="Trebuchet MS" w:hAnsi="Trebuchet MS" w:cs="OpenSans-Light"/>
          <w:color w:val="000000"/>
          <w:sz w:val="18"/>
          <w:szCs w:val="18"/>
          <w:highlight w:val="cyan"/>
        </w:rPr>
        <w:t>□ Oui</w:t>
      </w:r>
      <w:r>
        <w:rPr>
          <w:rFonts w:ascii="Trebuchet MS" w:hAnsi="Trebuchet MS" w:cs="OpenSans-Light"/>
          <w:color w:val="000000"/>
          <w:sz w:val="18"/>
          <w:szCs w:val="18"/>
        </w:rPr>
        <w:t xml:space="preserve"> □ </w:t>
      </w:r>
      <w:r>
        <w:rPr>
          <w:rFonts w:ascii="Trebuchet MS" w:hAnsi="Trebuchet MS" w:cs="OpenSans"/>
          <w:color w:val="000000"/>
          <w:sz w:val="18"/>
          <w:szCs w:val="18"/>
        </w:rPr>
        <w:t>Non</w:t>
      </w:r>
    </w:p>
    <w:p w14:paraId="7BC7C67D" w14:textId="44D16C9F" w:rsidR="00684149" w:rsidRDefault="00684149">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
          <w:color w:val="000000"/>
          <w:sz w:val="18"/>
          <w:szCs w:val="18"/>
        </w:rPr>
        <w:t>Utiliser le DUME</w:t>
      </w:r>
      <w:r w:rsidRPr="006D588E">
        <w:rPr>
          <w:rFonts w:ascii="Trebuchet MS" w:hAnsi="Trebuchet MS" w:cs="OpenSans"/>
          <w:color w:val="FF0000"/>
          <w:sz w:val="18"/>
          <w:szCs w:val="18"/>
        </w:rPr>
        <w:t>*</w:t>
      </w:r>
      <w:r>
        <w:rPr>
          <w:rFonts w:ascii="Trebuchet MS" w:hAnsi="Trebuchet MS" w:cs="OpenSans"/>
          <w:color w:val="000000"/>
          <w:sz w:val="18"/>
          <w:szCs w:val="18"/>
        </w:rPr>
        <w:t xml:space="preserve"> : </w:t>
      </w:r>
      <w:r w:rsidRPr="006D588E">
        <w:rPr>
          <w:rFonts w:ascii="Trebuchet MS" w:hAnsi="Trebuchet MS" w:cs="OpenSans-Light"/>
          <w:color w:val="000000"/>
          <w:sz w:val="18"/>
          <w:szCs w:val="18"/>
        </w:rPr>
        <w:t>□ Oui</w:t>
      </w:r>
      <w:r>
        <w:rPr>
          <w:rFonts w:ascii="Trebuchet MS" w:hAnsi="Trebuchet MS" w:cs="OpenSans-Light"/>
          <w:color w:val="000000"/>
          <w:sz w:val="18"/>
          <w:szCs w:val="18"/>
        </w:rPr>
        <w:t xml:space="preserve"> </w:t>
      </w:r>
      <w:r w:rsidRPr="006D588E">
        <w:rPr>
          <w:rFonts w:ascii="Trebuchet MS" w:hAnsi="Trebuchet MS" w:cs="OpenSans-Light"/>
          <w:color w:val="000000"/>
          <w:sz w:val="18"/>
          <w:szCs w:val="18"/>
          <w:highlight w:val="cyan"/>
        </w:rPr>
        <w:t xml:space="preserve">□ </w:t>
      </w:r>
      <w:r w:rsidRPr="006D588E">
        <w:rPr>
          <w:rFonts w:ascii="Trebuchet MS" w:hAnsi="Trebuchet MS" w:cs="OpenSans"/>
          <w:color w:val="000000"/>
          <w:sz w:val="18"/>
          <w:szCs w:val="18"/>
          <w:highlight w:val="cyan"/>
        </w:rPr>
        <w:t>Non</w:t>
      </w:r>
    </w:p>
    <w:p w14:paraId="074B2DD3"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5CF592E2" w14:textId="02B6061B" w:rsidR="008560F1" w:rsidRDefault="003D3EC4">
      <w:pPr>
        <w:autoSpaceDE w:val="0"/>
        <w:autoSpaceDN w:val="0"/>
        <w:adjustRightInd w:val="0"/>
        <w:spacing w:after="0" w:line="240" w:lineRule="auto"/>
        <w:rPr>
          <w:rFonts w:ascii="Trebuchet MS" w:hAnsi="Trebuchet MS" w:cs="OpenSansLight-Italic"/>
          <w:iCs/>
          <w:color w:val="000000"/>
          <w:sz w:val="26"/>
          <w:szCs w:val="26"/>
        </w:rPr>
      </w:pPr>
      <w:r>
        <w:rPr>
          <w:color w:val="FF00FF"/>
          <w:sz w:val="20"/>
          <w:szCs w:val="20"/>
        </w:rPr>
        <w:t>&gt; CLIQUER sur « Suivant »</w:t>
      </w:r>
    </w:p>
    <w:p w14:paraId="5410BD72" w14:textId="77777777" w:rsidR="008560F1" w:rsidRDefault="003D3EC4" w:rsidP="00BD49A7">
      <w:pPr>
        <w:pStyle w:val="Titre3"/>
        <w:rPr>
          <w:sz w:val="18"/>
          <w:szCs w:val="18"/>
        </w:rPr>
      </w:pPr>
      <w:r>
        <w:t>4-Données politiques</w:t>
      </w:r>
    </w:p>
    <w:p w14:paraId="214093FC"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commentRangeStart w:id="13"/>
      <w:r>
        <w:rPr>
          <w:rFonts w:ascii="Trebuchet MS" w:hAnsi="Trebuchet MS" w:cs="OpenSansLight-Italic"/>
          <w:iCs/>
          <w:color w:val="000000"/>
          <w:sz w:val="18"/>
          <w:szCs w:val="18"/>
        </w:rPr>
        <w:t>Fournir des données sur les achats durables</w:t>
      </w:r>
      <w:commentRangeEnd w:id="13"/>
      <w:r>
        <w:rPr>
          <w:rStyle w:val="Marquedecommentaire"/>
          <w:rFonts w:ascii="Trebuchet MS" w:hAnsi="Trebuchet MS" w:cs="OpenSansLight-Italic"/>
          <w:iCs/>
          <w:color w:val="000000"/>
          <w:sz w:val="18"/>
          <w:szCs w:val="18"/>
        </w:rPr>
        <w:commentReference w:id="13"/>
      </w:r>
      <w:r>
        <w:rPr>
          <w:rFonts w:ascii="Trebuchet MS" w:hAnsi="Trebuchet MS" w:cs="OpenSansLight-Italic"/>
          <w:iCs/>
          <w:color w:val="000000"/>
          <w:sz w:val="18"/>
          <w:szCs w:val="18"/>
        </w:rPr>
        <w:t xml:space="preserve">* : </w:t>
      </w:r>
      <w:r>
        <w:rPr>
          <w:rFonts w:ascii="Trebuchet MS" w:hAnsi="Trebuchet MS" w:cs="OpenSans-Light"/>
          <w:color w:val="000000"/>
          <w:sz w:val="18"/>
          <w:szCs w:val="18"/>
        </w:rPr>
        <w:t xml:space="preserve">□ Oui </w:t>
      </w:r>
      <w:r>
        <w:rPr>
          <w:rFonts w:ascii="Trebuchet MS" w:hAnsi="Trebuchet MS" w:cs="OpenSans-Light"/>
          <w:color w:val="000000"/>
          <w:sz w:val="18"/>
          <w:szCs w:val="18"/>
          <w:highlight w:val="cyan"/>
        </w:rPr>
        <w:t xml:space="preserve">□ </w:t>
      </w:r>
      <w:r>
        <w:rPr>
          <w:rFonts w:ascii="Trebuchet MS" w:hAnsi="Trebuchet MS" w:cs="OpenSans"/>
          <w:color w:val="000000"/>
          <w:sz w:val="18"/>
          <w:szCs w:val="18"/>
          <w:highlight w:val="cyan"/>
        </w:rPr>
        <w:t>Non</w:t>
      </w:r>
    </w:p>
    <w:p w14:paraId="4579EEA8"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71C58123"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0A22CECF" w14:textId="2F8C1EFB" w:rsidR="008560F1" w:rsidRDefault="003D3EC4" w:rsidP="006D588E">
      <w:pPr>
        <w:autoSpaceDE w:val="0"/>
        <w:autoSpaceDN w:val="0"/>
        <w:adjustRightInd w:val="0"/>
        <w:spacing w:after="0" w:line="240" w:lineRule="auto"/>
      </w:pPr>
      <w:r>
        <w:rPr>
          <w:rFonts w:ascii="Trebuchet MS" w:hAnsi="Trebuchet MS" w:cs="OpenSansLight-Italic"/>
          <w:iCs/>
          <w:color w:val="FF00FF"/>
          <w:sz w:val="18"/>
          <w:szCs w:val="18"/>
        </w:rPr>
        <w:t xml:space="preserve">&gt; </w:t>
      </w:r>
      <w:r>
        <w:rPr>
          <w:color w:val="FF00FF"/>
          <w:sz w:val="20"/>
          <w:szCs w:val="20"/>
        </w:rPr>
        <w:t xml:space="preserve">CLIQUER </w:t>
      </w:r>
      <w:r>
        <w:rPr>
          <w:rFonts w:ascii="Trebuchet MS" w:hAnsi="Trebuchet MS" w:cs="OpenSansLight-Italic"/>
          <w:iCs/>
          <w:color w:val="FF00FF"/>
          <w:sz w:val="18"/>
          <w:szCs w:val="18"/>
        </w:rPr>
        <w:t>sur Sauvegarder</w:t>
      </w:r>
    </w:p>
    <w:p w14:paraId="64C3338C" w14:textId="4ECFC7EF" w:rsidR="00AD34E9" w:rsidRDefault="00A50E14" w:rsidP="00BD49A7">
      <w:pPr>
        <w:pStyle w:val="Titre2"/>
      </w:pPr>
      <w:r>
        <w:t>Espace</w:t>
      </w:r>
      <w:r w:rsidR="003A3AC0">
        <w:t xml:space="preserve"> d’invitation</w:t>
      </w:r>
    </w:p>
    <w:p w14:paraId="1BA5C630" w14:textId="0C5D2529" w:rsidR="008A4A8C" w:rsidRDefault="003D3EC4">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Vous vous retrouvez alors dans l</w:t>
      </w:r>
      <w:r w:rsidR="008A4A8C">
        <w:rPr>
          <w:rFonts w:ascii="Trebuchet MS" w:hAnsi="Trebuchet MS" w:cs="OpenSansLight-Italic"/>
          <w:iCs/>
          <w:color w:val="FF00FF"/>
          <w:sz w:val="18"/>
          <w:szCs w:val="18"/>
        </w:rPr>
        <w:t xml:space="preserve">’espace </w:t>
      </w:r>
      <w:r w:rsidR="00A50E14">
        <w:rPr>
          <w:rFonts w:ascii="Trebuchet MS" w:hAnsi="Trebuchet MS" w:cs="OpenSansLight-Italic"/>
          <w:iCs/>
          <w:color w:val="FF00FF"/>
          <w:sz w:val="18"/>
          <w:szCs w:val="18"/>
        </w:rPr>
        <w:t>d’invitation</w:t>
      </w:r>
      <w:r w:rsidR="008A4A8C">
        <w:rPr>
          <w:rFonts w:ascii="Trebuchet MS" w:hAnsi="Trebuchet MS" w:cs="OpenSansLight-Italic"/>
          <w:iCs/>
          <w:color w:val="FF00FF"/>
          <w:sz w:val="18"/>
          <w:szCs w:val="18"/>
        </w:rPr>
        <w:t xml:space="preserve"> de votre dossier</w:t>
      </w:r>
      <w:r w:rsidR="0011186E">
        <w:rPr>
          <w:rFonts w:ascii="Trebuchet MS" w:hAnsi="Trebuchet MS" w:cs="OpenSansLight-Italic"/>
          <w:iCs/>
          <w:color w:val="FF00FF"/>
          <w:sz w:val="18"/>
          <w:szCs w:val="18"/>
        </w:rPr>
        <w:t xml:space="preserve"> </w:t>
      </w:r>
      <w:r w:rsidR="0011186E" w:rsidRPr="006D588E">
        <w:rPr>
          <w:rFonts w:ascii="Trebuchet MS" w:hAnsi="Trebuchet MS" w:cs="OpenSansLight-Italic"/>
          <w:b/>
          <w:bCs/>
          <w:iCs/>
          <w:color w:val="FF00FF"/>
          <w:sz w:val="18"/>
          <w:szCs w:val="18"/>
        </w:rPr>
        <w:t>inv01</w:t>
      </w:r>
      <w:r w:rsidR="008A4A8C">
        <w:rPr>
          <w:rFonts w:ascii="Trebuchet MS" w:hAnsi="Trebuchet MS" w:cs="OpenSansLight-Italic"/>
          <w:iCs/>
          <w:color w:val="FF00FF"/>
          <w:sz w:val="18"/>
          <w:szCs w:val="18"/>
        </w:rPr>
        <w:t xml:space="preserve">. </w:t>
      </w:r>
    </w:p>
    <w:p w14:paraId="5E1D3002" w14:textId="53230F5F" w:rsidR="00AA4FAB" w:rsidRDefault="00AA4FAB">
      <w:pPr>
        <w:autoSpaceDE w:val="0"/>
        <w:autoSpaceDN w:val="0"/>
        <w:adjustRightInd w:val="0"/>
        <w:spacing w:after="0" w:line="240" w:lineRule="auto"/>
        <w:rPr>
          <w:rFonts w:ascii="Trebuchet MS" w:hAnsi="Trebuchet MS" w:cs="OpenSansLight-Italic"/>
          <w:iCs/>
          <w:color w:val="FF00FF"/>
          <w:sz w:val="18"/>
          <w:szCs w:val="18"/>
        </w:rPr>
      </w:pPr>
    </w:p>
    <w:p w14:paraId="59878966" w14:textId="655DD9CF" w:rsidR="008560F1" w:rsidRDefault="008A4A8C">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 xml:space="preserve">A </w:t>
      </w:r>
      <w:r w:rsidR="003D3EC4">
        <w:rPr>
          <w:rFonts w:ascii="Trebuchet MS" w:hAnsi="Trebuchet MS" w:cs="OpenSansLight-Italic"/>
          <w:iCs/>
          <w:color w:val="FF00FF"/>
          <w:sz w:val="18"/>
          <w:szCs w:val="18"/>
        </w:rPr>
        <w:t>gauche</w:t>
      </w:r>
      <w:r w:rsidR="00AA4FAB">
        <w:rPr>
          <w:rFonts w:ascii="Trebuchet MS" w:hAnsi="Trebuchet MS" w:cs="OpenSansLight-Italic"/>
          <w:iCs/>
          <w:color w:val="FF00FF"/>
          <w:sz w:val="18"/>
          <w:szCs w:val="18"/>
        </w:rPr>
        <w:t xml:space="preserve"> </w:t>
      </w:r>
      <w:r w:rsidR="008B21BD">
        <w:rPr>
          <w:rFonts w:ascii="Trebuchet MS" w:hAnsi="Trebuchet MS" w:cs="OpenSansLight-Italic"/>
          <w:iCs/>
          <w:color w:val="FF00FF"/>
          <w:sz w:val="18"/>
          <w:szCs w:val="18"/>
        </w:rPr>
        <w:t>de l’écran apparaît le menu</w:t>
      </w:r>
      <w:r w:rsidR="003D3EC4">
        <w:rPr>
          <w:rFonts w:ascii="Trebuchet MS" w:hAnsi="Trebuchet MS" w:cs="OpenSansLight-Italic"/>
          <w:iCs/>
          <w:color w:val="FF00FF"/>
          <w:sz w:val="18"/>
          <w:szCs w:val="18"/>
        </w:rPr>
        <w:t xml:space="preserve"> « Dossiers »</w:t>
      </w:r>
      <w:r w:rsidR="00F23D92">
        <w:rPr>
          <w:rFonts w:ascii="Trebuchet MS" w:hAnsi="Trebuchet MS" w:cs="OpenSansLight-Italic"/>
          <w:iCs/>
          <w:color w:val="FF00FF"/>
          <w:sz w:val="18"/>
          <w:szCs w:val="18"/>
        </w:rPr>
        <w:t>,</w:t>
      </w:r>
      <w:r w:rsidR="000234ED">
        <w:rPr>
          <w:rFonts w:ascii="Trebuchet MS" w:hAnsi="Trebuchet MS" w:cs="OpenSansLight-Italic"/>
          <w:iCs/>
          <w:color w:val="FF00FF"/>
          <w:sz w:val="18"/>
          <w:szCs w:val="18"/>
        </w:rPr>
        <w:t xml:space="preserve"> </w:t>
      </w:r>
      <w:r w:rsidR="002334C4">
        <w:rPr>
          <w:rFonts w:ascii="Trebuchet MS" w:hAnsi="Trebuchet MS" w:cs="OpenSansLight-Italic"/>
          <w:iCs/>
          <w:color w:val="FF00FF"/>
          <w:sz w:val="18"/>
          <w:szCs w:val="18"/>
        </w:rPr>
        <w:t xml:space="preserve">ainsi que </w:t>
      </w:r>
      <w:r w:rsidR="003D3EC4">
        <w:rPr>
          <w:rFonts w:ascii="Trebuchet MS" w:hAnsi="Trebuchet MS" w:cs="OpenSansLight-Italic"/>
          <w:iCs/>
          <w:color w:val="FF00FF"/>
          <w:sz w:val="18"/>
          <w:szCs w:val="18"/>
        </w:rPr>
        <w:t xml:space="preserve">5 « Sous-menus » : </w:t>
      </w:r>
    </w:p>
    <w:p w14:paraId="3FAEEA11" w14:textId="51B6F186" w:rsidR="008560F1" w:rsidRDefault="003D3EC4">
      <w:pPr>
        <w:pStyle w:val="Paragraphedeliste"/>
        <w:numPr>
          <w:ilvl w:val="0"/>
          <w:numId w:val="2"/>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u w:val="single"/>
        </w:rPr>
        <w:t>Configuration</w:t>
      </w:r>
      <w:r>
        <w:rPr>
          <w:rFonts w:ascii="Trebuchet MS" w:hAnsi="Trebuchet MS" w:cs="OpenSansLight-Italic"/>
          <w:iCs/>
          <w:color w:val="FF00FF"/>
          <w:sz w:val="18"/>
          <w:szCs w:val="18"/>
        </w:rPr>
        <w:t> : aperçu global</w:t>
      </w:r>
      <w:r w:rsidR="00B058AD">
        <w:rPr>
          <w:rFonts w:ascii="Trebuchet MS" w:hAnsi="Trebuchet MS" w:cs="OpenSansLight-Italic"/>
          <w:iCs/>
          <w:color w:val="FF00FF"/>
          <w:sz w:val="18"/>
          <w:szCs w:val="18"/>
        </w:rPr>
        <w:t>, dans lequel vous vous trouvez</w:t>
      </w:r>
    </w:p>
    <w:p w14:paraId="34566A1D" w14:textId="77777777" w:rsidR="008560F1" w:rsidRDefault="003D3EC4">
      <w:pPr>
        <w:pStyle w:val="Paragraphedeliste"/>
        <w:numPr>
          <w:ilvl w:val="0"/>
          <w:numId w:val="2"/>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u w:val="single"/>
        </w:rPr>
        <w:t>Lettre d’invitation</w:t>
      </w:r>
      <w:r>
        <w:rPr>
          <w:rFonts w:ascii="Trebuchet MS" w:hAnsi="Trebuchet MS" w:cs="OpenSansLight-Italic"/>
          <w:iCs/>
          <w:color w:val="FF00FF"/>
          <w:sz w:val="18"/>
          <w:szCs w:val="18"/>
        </w:rPr>
        <w:t> : rédaction du courrier d’invitation</w:t>
      </w:r>
    </w:p>
    <w:p w14:paraId="27B9FC0D" w14:textId="78269A68" w:rsidR="00A00B50" w:rsidRDefault="003D3EC4">
      <w:pPr>
        <w:pStyle w:val="Paragraphedeliste"/>
        <w:numPr>
          <w:ilvl w:val="0"/>
          <w:numId w:val="2"/>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u w:val="single"/>
        </w:rPr>
        <w:t>Shortlist</w:t>
      </w:r>
      <w:r>
        <w:rPr>
          <w:rFonts w:ascii="Trebuchet MS" w:hAnsi="Trebuchet MS" w:cs="OpenSansLight-Italic"/>
          <w:iCs/>
          <w:color w:val="FF00FF"/>
          <w:sz w:val="18"/>
          <w:szCs w:val="18"/>
        </w:rPr>
        <w:t> : liste d’entreprises sélectionnées</w:t>
      </w:r>
    </w:p>
    <w:p w14:paraId="7726C0F3" w14:textId="77777777" w:rsidR="008560F1" w:rsidRDefault="003D3EC4">
      <w:pPr>
        <w:pStyle w:val="Paragraphedeliste"/>
        <w:numPr>
          <w:ilvl w:val="0"/>
          <w:numId w:val="2"/>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u w:val="single"/>
        </w:rPr>
        <w:t>Documents</w:t>
      </w:r>
      <w:r>
        <w:rPr>
          <w:rFonts w:ascii="Trebuchet MS" w:hAnsi="Trebuchet MS" w:cs="OpenSansLight-Italic"/>
          <w:iCs/>
          <w:color w:val="FF00FF"/>
          <w:sz w:val="18"/>
          <w:szCs w:val="18"/>
        </w:rPr>
        <w:t> : section où les annexes à l’avis de marché peuvent être téléchargées</w:t>
      </w:r>
    </w:p>
    <w:p w14:paraId="24C5296F" w14:textId="77777777" w:rsidR="008560F1" w:rsidRDefault="003D3EC4">
      <w:pPr>
        <w:pStyle w:val="Paragraphedeliste"/>
        <w:numPr>
          <w:ilvl w:val="0"/>
          <w:numId w:val="2"/>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u w:val="single"/>
        </w:rPr>
        <w:t>Forum</w:t>
      </w:r>
      <w:r>
        <w:rPr>
          <w:rFonts w:ascii="Trebuchet MS" w:hAnsi="Trebuchet MS" w:cs="OpenSansLight-Italic"/>
          <w:iCs/>
          <w:color w:val="FF00FF"/>
          <w:sz w:val="18"/>
          <w:szCs w:val="18"/>
        </w:rPr>
        <w:t> : espace de gestion des questions-réponses</w:t>
      </w:r>
    </w:p>
    <w:p w14:paraId="3AD3443E" w14:textId="77777777" w:rsidR="008560F1" w:rsidRDefault="003D3EC4">
      <w:pPr>
        <w:pStyle w:val="Paragraphedeliste"/>
        <w:numPr>
          <w:ilvl w:val="0"/>
          <w:numId w:val="2"/>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u w:val="single"/>
        </w:rPr>
        <w:t>Coffre-fort</w:t>
      </w:r>
      <w:r>
        <w:rPr>
          <w:rFonts w:ascii="Trebuchet MS" w:hAnsi="Trebuchet MS" w:cs="OpenSansLight-Italic"/>
          <w:iCs/>
          <w:color w:val="FF00FF"/>
          <w:sz w:val="18"/>
          <w:szCs w:val="18"/>
        </w:rPr>
        <w:t> : espace de gestion du coffre-fort</w:t>
      </w:r>
    </w:p>
    <w:p w14:paraId="1EB22F0F" w14:textId="4DC0D3F7" w:rsidR="008560F1" w:rsidRPr="006D588E" w:rsidRDefault="009F5152" w:rsidP="00BD49A7">
      <w:pPr>
        <w:pStyle w:val="Titre3"/>
      </w:pPr>
      <w:r>
        <w:t>Configuration</w:t>
      </w:r>
    </w:p>
    <w:p w14:paraId="5EB9CB8E" w14:textId="77777777" w:rsidR="008560F1" w:rsidRDefault="003D3EC4">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b/>
          <w:iCs/>
          <w:color w:val="FF00FF"/>
          <w:sz w:val="18"/>
          <w:szCs w:val="18"/>
          <w:u w:val="single"/>
        </w:rPr>
        <w:t>Dans le Sous-menu « Configuration »</w:t>
      </w:r>
      <w:r>
        <w:rPr>
          <w:rFonts w:ascii="Trebuchet MS" w:hAnsi="Trebuchet MS" w:cs="OpenSansLight-Italic"/>
          <w:iCs/>
          <w:color w:val="FF00FF"/>
          <w:sz w:val="18"/>
          <w:szCs w:val="18"/>
        </w:rPr>
        <w:t>, vous retrouvez l’aperçu principal des informations que vous venez d’encoder, regroupées en plusieurs sections, réparties dans 9 « cadres ».</w:t>
      </w:r>
    </w:p>
    <w:tbl>
      <w:tblPr>
        <w:tblStyle w:val="Grilledutableau"/>
        <w:tblpPr w:leftFromText="141" w:rightFromText="141" w:vertAnchor="text" w:horzAnchor="margin" w:tblpY="82"/>
        <w:tblW w:w="0" w:type="auto"/>
        <w:tblLook w:val="04A0" w:firstRow="1" w:lastRow="0" w:firstColumn="1" w:lastColumn="0" w:noHBand="0" w:noVBand="1"/>
      </w:tblPr>
      <w:tblGrid>
        <w:gridCol w:w="4814"/>
        <w:gridCol w:w="4814"/>
      </w:tblGrid>
      <w:tr w:rsidR="008560F1" w14:paraId="09A05F89" w14:textId="77777777">
        <w:tc>
          <w:tcPr>
            <w:tcW w:w="4814" w:type="dxa"/>
          </w:tcPr>
          <w:p w14:paraId="18C2DF01"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[Procédure]</w:t>
            </w:r>
          </w:p>
        </w:tc>
        <w:tc>
          <w:tcPr>
            <w:tcW w:w="4815" w:type="dxa"/>
          </w:tcPr>
          <w:p w14:paraId="06F1E9BB"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[Objet du marché]</w:t>
            </w:r>
          </w:p>
        </w:tc>
      </w:tr>
      <w:tr w:rsidR="008560F1" w14:paraId="3E14CEB1" w14:textId="77777777">
        <w:tc>
          <w:tcPr>
            <w:tcW w:w="4814" w:type="dxa"/>
          </w:tcPr>
          <w:p w14:paraId="687DD1E0"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[Paramètres généraux]</w:t>
            </w:r>
          </w:p>
        </w:tc>
        <w:tc>
          <w:tcPr>
            <w:tcW w:w="4815" w:type="dxa"/>
          </w:tcPr>
          <w:p w14:paraId="3DE966AD"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Dates clés</w:t>
            </w:r>
          </w:p>
        </w:tc>
      </w:tr>
      <w:tr w:rsidR="008560F1" w14:paraId="57F5D2D1" w14:textId="77777777">
        <w:tc>
          <w:tcPr>
            <w:tcW w:w="4814" w:type="dxa"/>
          </w:tcPr>
          <w:p w14:paraId="3F4A3FF5"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Données politiques</w:t>
            </w:r>
          </w:p>
        </w:tc>
        <w:tc>
          <w:tcPr>
            <w:tcW w:w="4815" w:type="dxa"/>
          </w:tcPr>
          <w:p w14:paraId="1E8463D0" w14:textId="2AC7A675" w:rsidR="008560F1" w:rsidRDefault="00DD1FC1">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F</w:t>
            </w:r>
            <w:r w:rsidR="003D3EC4">
              <w:rPr>
                <w:rFonts w:ascii="Trebuchet MS" w:hAnsi="Trebuchet MS" w:cs="OpenSansLight-Italic"/>
                <w:iCs/>
                <w:color w:val="FF00FF"/>
                <w:sz w:val="18"/>
                <w:szCs w:val="18"/>
              </w:rPr>
              <w:t>orum</w:t>
            </w:r>
          </w:p>
        </w:tc>
      </w:tr>
      <w:tr w:rsidR="008560F1" w14:paraId="719EC113" w14:textId="77777777">
        <w:tc>
          <w:tcPr>
            <w:tcW w:w="4814" w:type="dxa"/>
          </w:tcPr>
          <w:p w14:paraId="0CA574DE"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Coffre-fort</w:t>
            </w:r>
          </w:p>
        </w:tc>
        <w:tc>
          <w:tcPr>
            <w:tcW w:w="4815" w:type="dxa"/>
          </w:tcPr>
          <w:p w14:paraId="4281336D"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Enveloppes</w:t>
            </w:r>
          </w:p>
        </w:tc>
      </w:tr>
      <w:tr w:rsidR="008560F1" w14:paraId="7F72C8A7" w14:textId="77777777">
        <w:tc>
          <w:tcPr>
            <w:tcW w:w="4814" w:type="dxa"/>
          </w:tcPr>
          <w:p w14:paraId="7261E5FE" w14:textId="77777777" w:rsidR="008560F1" w:rsidRDefault="003D3EC4">
            <w:pPr>
              <w:autoSpaceDE w:val="0"/>
              <w:autoSpaceDN w:val="0"/>
              <w:adjustRightInd w:val="0"/>
              <w:rPr>
                <w:rFonts w:ascii="Trebuchet MS" w:hAnsi="Trebuchet MS" w:cs="OpenSansLight-Italic"/>
                <w:iCs/>
                <w:color w:val="FF00FF"/>
                <w:sz w:val="18"/>
                <w:szCs w:val="18"/>
              </w:rPr>
            </w:pPr>
            <w:r>
              <w:rPr>
                <w:rFonts w:ascii="Trebuchet MS" w:hAnsi="Trebuchet MS" w:cs="OpenSansLight-Italic"/>
                <w:iCs/>
                <w:color w:val="FF00FF"/>
                <w:sz w:val="18"/>
                <w:szCs w:val="18"/>
              </w:rPr>
              <w:t>Guide de soumission</w:t>
            </w:r>
          </w:p>
        </w:tc>
        <w:tc>
          <w:tcPr>
            <w:tcW w:w="4815" w:type="dxa"/>
          </w:tcPr>
          <w:p w14:paraId="30C13749" w14:textId="77777777" w:rsidR="008560F1" w:rsidRDefault="008560F1">
            <w:pPr>
              <w:autoSpaceDE w:val="0"/>
              <w:autoSpaceDN w:val="0"/>
              <w:adjustRightInd w:val="0"/>
              <w:rPr>
                <w:rFonts w:ascii="Trebuchet MS" w:hAnsi="Trebuchet MS" w:cs="OpenSansLight-Italic"/>
                <w:iCs/>
                <w:color w:val="FF00FF"/>
                <w:sz w:val="18"/>
                <w:szCs w:val="18"/>
              </w:rPr>
            </w:pPr>
          </w:p>
        </w:tc>
      </w:tr>
    </w:tbl>
    <w:p w14:paraId="7188A667" w14:textId="77777777" w:rsidR="008560F1" w:rsidRDefault="008560F1">
      <w:pPr>
        <w:autoSpaceDE w:val="0"/>
        <w:autoSpaceDN w:val="0"/>
        <w:adjustRightInd w:val="0"/>
        <w:spacing w:after="0" w:line="240" w:lineRule="auto"/>
        <w:rPr>
          <w:rFonts w:ascii="Trebuchet MS" w:hAnsi="Trebuchet MS" w:cs="OpenSansLight-Italic"/>
          <w:iCs/>
          <w:color w:val="FF00FF"/>
          <w:sz w:val="18"/>
          <w:szCs w:val="18"/>
        </w:rPr>
      </w:pPr>
    </w:p>
    <w:p w14:paraId="2264A173" w14:textId="184B1F19" w:rsidR="008560F1" w:rsidRDefault="003D3EC4">
      <w:pPr>
        <w:autoSpaceDE w:val="0"/>
        <w:autoSpaceDN w:val="0"/>
        <w:adjustRightInd w:val="0"/>
        <w:spacing w:after="0" w:line="240" w:lineRule="auto"/>
        <w:ind w:left="708"/>
        <w:rPr>
          <w:rFonts w:ascii="Trebuchet MS" w:hAnsi="Trebuchet MS" w:cs="OpenSansLight-Italic"/>
          <w:iCs/>
          <w:color w:val="FF00FF"/>
          <w:sz w:val="18"/>
          <w:szCs w:val="18"/>
        </w:rPr>
      </w:pPr>
      <w:r>
        <w:rPr>
          <w:rFonts w:ascii="Trebuchet MS" w:hAnsi="Trebuchet MS" w:cs="OpenSansLight-Italic"/>
          <w:iCs/>
          <w:color w:val="FF00FF"/>
          <w:sz w:val="18"/>
          <w:szCs w:val="18"/>
        </w:rPr>
        <w:lastRenderedPageBreak/>
        <w:sym w:font="Wingdings" w:char="F0E0"/>
      </w:r>
      <w:r w:rsidR="001A667A">
        <w:rPr>
          <w:rFonts w:ascii="Trebuchet MS" w:hAnsi="Trebuchet MS" w:cs="OpenSansLight-Italic"/>
          <w:iCs/>
          <w:color w:val="FF00FF"/>
          <w:sz w:val="18"/>
          <w:szCs w:val="18"/>
        </w:rPr>
        <w:t xml:space="preserve"> </w:t>
      </w:r>
      <w:r w:rsidR="001A667A" w:rsidRPr="008208E6">
        <w:rPr>
          <w:rFonts w:ascii="Trebuchet MS" w:hAnsi="Trebuchet MS" w:cs="OpenSansLight-Italic"/>
          <w:iCs/>
          <w:noProof/>
          <w:color w:val="FF00FF"/>
          <w:sz w:val="18"/>
          <w:szCs w:val="18"/>
        </w:rPr>
        <w:drawing>
          <wp:inline distT="0" distB="0" distL="0" distR="0" wp14:anchorId="4CDEF788" wp14:editId="20CB0169">
            <wp:extent cx="140088" cy="126000"/>
            <wp:effectExtent l="0" t="0" r="0" b="7620"/>
            <wp:docPr id="168988915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89151" name=""/>
                    <pic:cNvPicPr/>
                  </pic:nvPicPr>
                  <pic:blipFill rotWithShape="1">
                    <a:blip r:embed="rId18"/>
                    <a:srcRect l="-2" t="14744" r="-16327"/>
                    <a:stretch/>
                  </pic:blipFill>
                  <pic:spPr bwMode="auto">
                    <a:xfrm>
                      <a:off x="0" y="0"/>
                      <a:ext cx="140088" cy="12600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s="OpenSansLight-Italic"/>
          <w:iCs/>
          <w:color w:val="FF00FF"/>
          <w:sz w:val="18"/>
          <w:szCs w:val="18"/>
        </w:rPr>
        <w:t xml:space="preserve"> Tout au long de votre processus d’encodage, l’icône avec un point d’exclamation alerte sur le fait que vous devez encore compléter des informations obligatoires (comme par exemple la date d’ouverture et de fermeture du forum).</w:t>
      </w:r>
    </w:p>
    <w:p w14:paraId="09927F23" w14:textId="77777777" w:rsidR="008560F1" w:rsidRDefault="008560F1">
      <w:pPr>
        <w:autoSpaceDE w:val="0"/>
        <w:autoSpaceDN w:val="0"/>
        <w:adjustRightInd w:val="0"/>
        <w:spacing w:after="0" w:line="240" w:lineRule="auto"/>
        <w:rPr>
          <w:rFonts w:ascii="Trebuchet MS" w:hAnsi="Trebuchet MS" w:cs="OpenSansLight-Italic"/>
          <w:iCs/>
          <w:color w:val="FF00FF"/>
          <w:sz w:val="18"/>
          <w:szCs w:val="18"/>
        </w:rPr>
      </w:pPr>
    </w:p>
    <w:p w14:paraId="54242AB2" w14:textId="77777777" w:rsidR="008560F1" w:rsidRDefault="003D3EC4">
      <w:pPr>
        <w:autoSpaceDE w:val="0"/>
        <w:autoSpaceDN w:val="0"/>
        <w:adjustRightInd w:val="0"/>
        <w:spacing w:after="0" w:line="240" w:lineRule="auto"/>
        <w:ind w:left="708"/>
        <w:rPr>
          <w:rFonts w:ascii="Trebuchet MS" w:hAnsi="Trebuchet MS" w:cs="OpenSansLight-Italic"/>
          <w:iCs/>
          <w:color w:val="FF00FF"/>
          <w:sz w:val="18"/>
          <w:szCs w:val="18"/>
        </w:rPr>
      </w:pPr>
      <w:r>
        <w:rPr>
          <w:rFonts w:ascii="Trebuchet MS" w:hAnsi="Trebuchet MS" w:cs="OpenSansLight-Italic"/>
          <w:iCs/>
          <w:color w:val="FF00FF"/>
          <w:sz w:val="18"/>
          <w:szCs w:val="18"/>
        </w:rPr>
        <w:sym w:font="Wingdings" w:char="F0E0"/>
      </w:r>
      <w:r>
        <w:rPr>
          <w:rFonts w:ascii="Trebuchet MS" w:hAnsi="Trebuchet MS" w:cs="OpenSansLight-Italic"/>
          <w:iCs/>
          <w:color w:val="FF00FF"/>
          <w:sz w:val="18"/>
          <w:szCs w:val="18"/>
        </w:rPr>
        <w:t xml:space="preserve"> </w:t>
      </w:r>
      <w:r>
        <w:rPr>
          <w:rFonts w:ascii="Trebuchet MS" w:hAnsi="Trebuchet MS" w:cs="OpenSansLight-Italic"/>
          <w:iCs/>
          <w:noProof/>
          <w:color w:val="FF00FF"/>
          <w:sz w:val="18"/>
          <w:szCs w:val="18"/>
          <w:lang w:val="nl-BE" w:eastAsia="nl-BE"/>
        </w:rPr>
        <w:drawing>
          <wp:inline distT="0" distB="0" distL="0" distR="0" wp14:anchorId="53BDA075" wp14:editId="2CC190CE">
            <wp:extent cx="46943" cy="128312"/>
            <wp:effectExtent l="0" t="0" r="0" b="5080"/>
            <wp:docPr id="2" name="Image 2"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99" cy="141859"/>
                    </a:xfrm>
                    <a:prstGeom prst="rect">
                      <a:avLst/>
                    </a:prstGeom>
                    <a:noFill/>
                    <a:ln>
                      <a:noFill/>
                    </a:ln>
                  </pic:spPr>
                </pic:pic>
              </a:graphicData>
            </a:graphic>
          </wp:inline>
        </w:drawing>
      </w:r>
      <w:r>
        <w:rPr>
          <w:rFonts w:ascii="Trebuchet MS" w:hAnsi="Trebuchet MS" w:cs="OpenSansLight-Italic"/>
          <w:iCs/>
          <w:color w:val="000000"/>
          <w:sz w:val="26"/>
          <w:szCs w:val="26"/>
        </w:rPr>
        <w:t xml:space="preserve"> </w:t>
      </w:r>
      <w:r>
        <w:rPr>
          <w:rFonts w:ascii="Trebuchet MS" w:hAnsi="Trebuchet MS" w:cs="OpenSansLight-Italic"/>
          <w:iCs/>
          <w:color w:val="FF00FF"/>
          <w:sz w:val="18"/>
          <w:szCs w:val="18"/>
        </w:rPr>
        <w:t>Si vous voyez dans le coin supérieur droit de ces « cadres » une icône avec trois petites boules, cela signifie que vous pouvez encore modifier certains éléments. Sinon, c’est que ces sections sont ne sont plus modifiables.</w:t>
      </w:r>
    </w:p>
    <w:p w14:paraId="0A86C55C" w14:textId="77777777" w:rsidR="008560F1" w:rsidRDefault="008560F1">
      <w:pPr>
        <w:autoSpaceDE w:val="0"/>
        <w:autoSpaceDN w:val="0"/>
        <w:adjustRightInd w:val="0"/>
        <w:spacing w:after="0" w:line="240" w:lineRule="auto"/>
        <w:ind w:left="708"/>
        <w:rPr>
          <w:rFonts w:ascii="Trebuchet MS" w:hAnsi="Trebuchet MS" w:cs="OpenSansLight-Italic"/>
          <w:iCs/>
          <w:color w:val="FF00FF"/>
          <w:sz w:val="18"/>
          <w:szCs w:val="18"/>
        </w:rPr>
      </w:pPr>
    </w:p>
    <w:p w14:paraId="6F4E13F7" w14:textId="77777777" w:rsidR="008560F1" w:rsidRDefault="003D3EC4">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Nous vous proposons de procéder à l’encodage de façon progressive selon le processus suivant :</w:t>
      </w:r>
    </w:p>
    <w:p w14:paraId="2160D7C1" w14:textId="6EDC44B9" w:rsidR="008560F1" w:rsidRDefault="003D3EC4" w:rsidP="006D588E">
      <w:pPr>
        <w:pStyle w:val="Titre4"/>
        <w:rPr>
          <w:rFonts w:cs="OpenSansLight-Italic"/>
          <w:color w:val="000000"/>
          <w:sz w:val="26"/>
          <w:szCs w:val="26"/>
        </w:rPr>
      </w:pPr>
      <w:r w:rsidRPr="006D588E">
        <w:rPr>
          <w:rStyle w:val="Titre4Car"/>
        </w:rPr>
        <w:t>Dates clés</w:t>
      </w:r>
      <w:r w:rsidR="00794A91">
        <w:rPr>
          <w:rFonts w:cs="OpenSansLight-Italic"/>
          <w:color w:val="000000"/>
          <w:sz w:val="26"/>
          <w:szCs w:val="26"/>
        </w:rPr>
        <w:t xml:space="preserve"> </w:t>
      </w:r>
      <w:r w:rsidR="00794A91">
        <w:rPr>
          <w:rFonts w:cs="OpenSansLight-Italic"/>
          <w:noProof/>
          <w:color w:val="FF00FF"/>
          <w:sz w:val="18"/>
          <w:szCs w:val="18"/>
          <w:lang w:val="nl-BE" w:eastAsia="nl-BE"/>
        </w:rPr>
        <w:drawing>
          <wp:inline distT="0" distB="0" distL="0" distR="0" wp14:anchorId="5F099167" wp14:editId="0D1BF7AF">
            <wp:extent cx="83634" cy="228600"/>
            <wp:effectExtent l="0" t="0" r="0" b="0"/>
            <wp:docPr id="683202606" name="Image 683202606"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228" cy="235690"/>
                    </a:xfrm>
                    <a:prstGeom prst="rect">
                      <a:avLst/>
                    </a:prstGeom>
                    <a:noFill/>
                    <a:ln>
                      <a:noFill/>
                    </a:ln>
                  </pic:spPr>
                </pic:pic>
              </a:graphicData>
            </a:graphic>
          </wp:inline>
        </w:drawing>
      </w:r>
    </w:p>
    <w:p w14:paraId="1B41C5AE" w14:textId="77777777" w:rsidR="008560F1" w:rsidRDefault="003D3EC4">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CLIQUER sur l’icône avec trois petites boules &gt; « Modifier »:</w:t>
      </w:r>
    </w:p>
    <w:p w14:paraId="45497163" w14:textId="40E51258" w:rsidR="008560F1" w:rsidRDefault="003D3EC4">
      <w:pPr>
        <w:autoSpaceDE w:val="0"/>
        <w:autoSpaceDN w:val="0"/>
        <w:adjustRightInd w:val="0"/>
        <w:spacing w:after="0" w:line="240" w:lineRule="auto"/>
        <w:rPr>
          <w:rFonts w:ascii="Trebuchet MS" w:hAnsi="Trebuchet MS" w:cs="OpenSans-Semibold"/>
          <w:color w:val="000000"/>
          <w:sz w:val="20"/>
          <w:szCs w:val="20"/>
        </w:rPr>
      </w:pPr>
      <w:r>
        <w:rPr>
          <w:rFonts w:ascii="Trebuchet MS" w:hAnsi="Trebuchet MS" w:cs="OpenSans-Semibold"/>
          <w:color w:val="000000"/>
          <w:sz w:val="18"/>
          <w:szCs w:val="18"/>
        </w:rPr>
        <w:t xml:space="preserve">Date limite de soumission : </w:t>
      </w:r>
      <w:commentRangeStart w:id="14"/>
      <w:r>
        <w:rPr>
          <w:rFonts w:ascii="Trebuchet MS" w:hAnsi="Trebuchet MS" w:cs="OpenSans-Semibold"/>
          <w:color w:val="CC9900"/>
          <w:sz w:val="18"/>
          <w:szCs w:val="18"/>
        </w:rPr>
        <w:t>[</w:t>
      </w:r>
      <w:r w:rsidR="00B756C6">
        <w:rPr>
          <w:rFonts w:ascii="Trebuchet MS" w:hAnsi="Trebuchet MS" w:cs="OpenSans-Semibold"/>
          <w:color w:val="CC9900"/>
          <w:sz w:val="18"/>
          <w:szCs w:val="18"/>
        </w:rPr>
        <w:t>sélectionner une date à l’aide de l’outil calendrier</w:t>
      </w:r>
      <w:r>
        <w:rPr>
          <w:rFonts w:ascii="Trebuchet MS" w:hAnsi="Trebuchet MS" w:cs="OpenSans-Semibold"/>
          <w:color w:val="CC9900"/>
          <w:sz w:val="18"/>
          <w:szCs w:val="18"/>
        </w:rPr>
        <w:t>]</w:t>
      </w:r>
      <w:commentRangeEnd w:id="14"/>
      <w:r>
        <w:rPr>
          <w:rStyle w:val="Marquedecommentaire"/>
          <w:rFonts w:ascii="Trebuchet MS" w:hAnsi="Trebuchet MS" w:cs="OpenSans-Semibold"/>
          <w:color w:val="000000"/>
          <w:sz w:val="20"/>
          <w:szCs w:val="20"/>
        </w:rPr>
        <w:commentReference w:id="14"/>
      </w:r>
    </w:p>
    <w:p w14:paraId="2D8FC041" w14:textId="77777777" w:rsidR="008560F1" w:rsidRDefault="008560F1">
      <w:pPr>
        <w:autoSpaceDE w:val="0"/>
        <w:autoSpaceDN w:val="0"/>
        <w:adjustRightInd w:val="0"/>
        <w:spacing w:after="0" w:line="240" w:lineRule="auto"/>
        <w:rPr>
          <w:rFonts w:ascii="Trebuchet MS" w:hAnsi="Trebuchet MS" w:cs="OpenSansLight-Italic"/>
          <w:iCs/>
          <w:color w:val="FF00FF"/>
          <w:sz w:val="18"/>
          <w:szCs w:val="18"/>
        </w:rPr>
      </w:pPr>
    </w:p>
    <w:p w14:paraId="7ECF368E" w14:textId="202FAB57" w:rsidR="008560F1" w:rsidRDefault="003D3EC4" w:rsidP="006D588E">
      <w:pPr>
        <w:pStyle w:val="Titre4"/>
      </w:pPr>
      <w:r>
        <w:t>Paramètres du forum</w:t>
      </w:r>
      <w:r w:rsidR="00794A91">
        <w:t xml:space="preserve"> </w:t>
      </w:r>
      <w:r w:rsidR="00794A91">
        <w:rPr>
          <w:noProof/>
          <w:color w:val="FF00FF"/>
          <w:sz w:val="18"/>
          <w:szCs w:val="18"/>
          <w:lang w:val="nl-BE" w:eastAsia="nl-BE"/>
        </w:rPr>
        <w:drawing>
          <wp:inline distT="0" distB="0" distL="0" distR="0" wp14:anchorId="77A6088E" wp14:editId="37A32812">
            <wp:extent cx="83634" cy="228600"/>
            <wp:effectExtent l="0" t="0" r="0" b="0"/>
            <wp:docPr id="441111663" name="Image 441111663"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228" cy="235690"/>
                    </a:xfrm>
                    <a:prstGeom prst="rect">
                      <a:avLst/>
                    </a:prstGeom>
                    <a:noFill/>
                    <a:ln>
                      <a:noFill/>
                    </a:ln>
                  </pic:spPr>
                </pic:pic>
              </a:graphicData>
            </a:graphic>
          </wp:inline>
        </w:drawing>
      </w:r>
    </w:p>
    <w:p w14:paraId="6E6CE796" w14:textId="77777777" w:rsidR="008560F1" w:rsidRDefault="003D3EC4">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CLIQUER sur l’icône avec trois petites boules &gt; « Modifier »:</w:t>
      </w:r>
    </w:p>
    <w:p w14:paraId="62FD4506" w14:textId="77777777" w:rsidR="008560F1" w:rsidRDefault="003D3EC4">
      <w:pPr>
        <w:autoSpaceDE w:val="0"/>
        <w:autoSpaceDN w:val="0"/>
        <w:adjustRightInd w:val="0"/>
        <w:spacing w:after="0" w:line="240" w:lineRule="auto"/>
        <w:rPr>
          <w:rFonts w:ascii="Trebuchet MS" w:hAnsi="Trebuchet MS" w:cs="OpenSansLight-Italic"/>
          <w:iCs/>
          <w:color w:val="CC9900"/>
          <w:sz w:val="18"/>
          <w:szCs w:val="18"/>
        </w:rPr>
      </w:pPr>
      <w:commentRangeStart w:id="15"/>
      <w:r>
        <w:rPr>
          <w:rFonts w:ascii="Trebuchet MS" w:hAnsi="Trebuchet MS" w:cs="OpenSansLight-Italic"/>
          <w:iCs/>
          <w:color w:val="000000"/>
          <w:sz w:val="18"/>
          <w:szCs w:val="18"/>
        </w:rPr>
        <w:t>Forum ouvre le </w:t>
      </w:r>
      <w:commentRangeEnd w:id="15"/>
      <w:r>
        <w:rPr>
          <w:rStyle w:val="Marquedecommentaire"/>
          <w:rFonts w:ascii="Trebuchet MS" w:hAnsi="Trebuchet MS" w:cs="OpenSansLight-Italic"/>
          <w:iCs/>
          <w:color w:val="000000"/>
          <w:sz w:val="18"/>
          <w:szCs w:val="18"/>
        </w:rPr>
        <w:commentReference w:id="15"/>
      </w:r>
      <w:r>
        <w:rPr>
          <w:rFonts w:ascii="Trebuchet MS" w:hAnsi="Trebuchet MS" w:cs="OpenSansLight-Italic"/>
          <w:iCs/>
          <w:color w:val="000000"/>
          <w:sz w:val="18"/>
          <w:szCs w:val="18"/>
        </w:rPr>
        <w:t xml:space="preserve">: </w:t>
      </w:r>
      <w:r>
        <w:rPr>
          <w:rFonts w:ascii="Trebuchet MS" w:hAnsi="Trebuchet MS" w:cs="OpenSansLight-Italic"/>
          <w:iCs/>
          <w:color w:val="CC9900"/>
          <w:sz w:val="18"/>
          <w:szCs w:val="18"/>
        </w:rPr>
        <w:t>xxxxxxxxxxxx</w:t>
      </w:r>
    </w:p>
    <w:p w14:paraId="294DE7CC" w14:textId="77777777" w:rsidR="008560F1" w:rsidRDefault="003D3EC4">
      <w:pPr>
        <w:autoSpaceDE w:val="0"/>
        <w:autoSpaceDN w:val="0"/>
        <w:adjustRightInd w:val="0"/>
        <w:spacing w:after="0" w:line="240" w:lineRule="auto"/>
        <w:rPr>
          <w:rFonts w:ascii="Trebuchet MS" w:hAnsi="Trebuchet MS" w:cs="OpenSansLight-Italic"/>
          <w:iCs/>
          <w:color w:val="CC9900"/>
          <w:sz w:val="18"/>
          <w:szCs w:val="18"/>
        </w:rPr>
      </w:pPr>
      <w:commentRangeStart w:id="16"/>
      <w:r>
        <w:rPr>
          <w:rFonts w:ascii="Trebuchet MS" w:hAnsi="Trebuchet MS" w:cs="OpenSansLight-Italic"/>
          <w:iCs/>
          <w:color w:val="000000"/>
          <w:sz w:val="18"/>
          <w:szCs w:val="18"/>
        </w:rPr>
        <w:t>Forum est clos le </w:t>
      </w:r>
      <w:commentRangeEnd w:id="16"/>
      <w:r>
        <w:rPr>
          <w:rStyle w:val="Marquedecommentaire"/>
          <w:rFonts w:ascii="Trebuchet MS" w:hAnsi="Trebuchet MS" w:cs="OpenSansLight-Italic"/>
          <w:iCs/>
          <w:color w:val="000000"/>
          <w:sz w:val="18"/>
          <w:szCs w:val="18"/>
        </w:rPr>
        <w:commentReference w:id="16"/>
      </w:r>
      <w:r>
        <w:rPr>
          <w:rFonts w:ascii="Trebuchet MS" w:hAnsi="Trebuchet MS" w:cs="OpenSansLight-Italic"/>
          <w:iCs/>
          <w:color w:val="000000"/>
          <w:sz w:val="18"/>
          <w:szCs w:val="18"/>
        </w:rPr>
        <w:t xml:space="preserve">: </w:t>
      </w:r>
      <w:r>
        <w:rPr>
          <w:rFonts w:ascii="Trebuchet MS" w:hAnsi="Trebuchet MS" w:cs="OpenSansLight-Italic"/>
          <w:iCs/>
          <w:color w:val="CC9900"/>
          <w:sz w:val="18"/>
          <w:szCs w:val="18"/>
        </w:rPr>
        <w:t>xxxxxxxxxxxx</w:t>
      </w:r>
    </w:p>
    <w:p w14:paraId="2CC2572D" w14:textId="77777777" w:rsidR="008560F1" w:rsidRDefault="003D3EC4">
      <w:pPr>
        <w:autoSpaceDE w:val="0"/>
        <w:autoSpaceDN w:val="0"/>
        <w:adjustRightInd w:val="0"/>
        <w:spacing w:after="0" w:line="240" w:lineRule="auto"/>
        <w:rPr>
          <w:rFonts w:ascii="Trebuchet MS" w:hAnsi="Trebuchet MS" w:cs="OpenSansLight-Italic"/>
          <w:iCs/>
          <w:color w:val="CC9900"/>
          <w:sz w:val="18"/>
          <w:szCs w:val="18"/>
        </w:rPr>
      </w:pPr>
      <w:commentRangeStart w:id="17"/>
      <w:r>
        <w:rPr>
          <w:rFonts w:ascii="Trebuchet MS" w:hAnsi="Trebuchet MS" w:cs="OpenSansLight-Italic"/>
          <w:iCs/>
          <w:color w:val="000000"/>
          <w:sz w:val="18"/>
          <w:szCs w:val="18"/>
        </w:rPr>
        <w:t>Questions visibles*</w:t>
      </w:r>
      <w:commentRangeEnd w:id="17"/>
      <w:r>
        <w:rPr>
          <w:rStyle w:val="Marquedecommentaire"/>
          <w:rFonts w:ascii="Trebuchet MS" w:hAnsi="Trebuchet MS" w:cs="OpenSansLight-Italic"/>
          <w:iCs/>
          <w:color w:val="000000"/>
          <w:sz w:val="18"/>
          <w:szCs w:val="18"/>
        </w:rPr>
        <w:commentReference w:id="17"/>
      </w:r>
      <w:r>
        <w:rPr>
          <w:rFonts w:ascii="Trebuchet MS" w:hAnsi="Trebuchet MS" w:cs="OpenSansLight-Italic"/>
          <w:iCs/>
          <w:color w:val="000000"/>
          <w:sz w:val="18"/>
          <w:szCs w:val="18"/>
        </w:rPr>
        <w:t xml:space="preserve">: </w:t>
      </w:r>
      <w:r>
        <w:rPr>
          <w:rFonts w:ascii="Trebuchet MS" w:hAnsi="Trebuchet MS" w:cs="OpenSansLight-Italic"/>
          <w:iCs/>
          <w:color w:val="70AD47" w:themeColor="accent6"/>
          <w:sz w:val="18"/>
          <w:szCs w:val="18"/>
          <w:highlight w:val="cyan"/>
        </w:rPr>
        <w:t>[</w:t>
      </w:r>
      <w:r>
        <w:rPr>
          <w:rFonts w:ascii="Trebuchet MS" w:hAnsi="Trebuchet MS" w:cs="OpenSansLight-Italic"/>
          <w:i/>
          <w:iCs/>
          <w:color w:val="70AD47" w:themeColor="accent6"/>
          <w:sz w:val="18"/>
          <w:szCs w:val="18"/>
          <w:highlight w:val="cyan"/>
        </w:rPr>
        <w:t>Immédiatement</w:t>
      </w:r>
      <w:r>
        <w:rPr>
          <w:rFonts w:ascii="Trebuchet MS" w:hAnsi="Trebuchet MS" w:cs="OpenSansLight-Italic"/>
          <w:iCs/>
          <w:color w:val="70AD47" w:themeColor="accent6"/>
          <w:sz w:val="18"/>
          <w:szCs w:val="18"/>
          <w:highlight w:val="cyan"/>
        </w:rPr>
        <w:t>]</w:t>
      </w:r>
    </w:p>
    <w:p w14:paraId="36971990" w14:textId="77777777" w:rsidR="008560F1" w:rsidRDefault="008560F1">
      <w:pPr>
        <w:autoSpaceDE w:val="0"/>
        <w:autoSpaceDN w:val="0"/>
        <w:adjustRightInd w:val="0"/>
        <w:spacing w:after="0" w:line="240" w:lineRule="auto"/>
        <w:rPr>
          <w:rFonts w:ascii="Trebuchet MS" w:hAnsi="Trebuchet MS" w:cs="OpenSansLight-Italic"/>
          <w:iCs/>
          <w:color w:val="CC9900"/>
          <w:sz w:val="18"/>
          <w:szCs w:val="18"/>
        </w:rPr>
      </w:pPr>
    </w:p>
    <w:p w14:paraId="5DBC7656" w14:textId="05DB2182" w:rsidR="008560F1" w:rsidRPr="00092FFA" w:rsidRDefault="003D3EC4" w:rsidP="006D588E">
      <w:pPr>
        <w:pStyle w:val="Titre4"/>
      </w:pPr>
      <w:r>
        <w:t>Modifier la configuration du coffre-fort</w:t>
      </w:r>
      <w:r w:rsidR="00794A91">
        <w:t xml:space="preserve"> </w:t>
      </w:r>
      <w:r w:rsidR="00794A91">
        <w:rPr>
          <w:noProof/>
          <w:color w:val="FF00FF"/>
          <w:sz w:val="18"/>
          <w:szCs w:val="18"/>
          <w:lang w:val="nl-BE" w:eastAsia="nl-BE"/>
        </w:rPr>
        <w:drawing>
          <wp:inline distT="0" distB="0" distL="0" distR="0" wp14:anchorId="3AC1EB08" wp14:editId="3C625784">
            <wp:extent cx="83634" cy="228600"/>
            <wp:effectExtent l="0" t="0" r="0" b="0"/>
            <wp:docPr id="2110494197" name="Image 2110494197"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228" cy="235690"/>
                    </a:xfrm>
                    <a:prstGeom prst="rect">
                      <a:avLst/>
                    </a:prstGeom>
                    <a:noFill/>
                    <a:ln>
                      <a:noFill/>
                    </a:ln>
                  </pic:spPr>
                </pic:pic>
              </a:graphicData>
            </a:graphic>
          </wp:inline>
        </w:drawing>
      </w:r>
    </w:p>
    <w:p w14:paraId="2214B6F5"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 xml:space="preserve">Indiquer les prix* : </w:t>
      </w:r>
      <w:r>
        <w:rPr>
          <w:rFonts w:ascii="Trebuchet MS" w:hAnsi="Trebuchet MS" w:cs="OpenSans-Light"/>
          <w:sz w:val="18"/>
          <w:szCs w:val="18"/>
        </w:rPr>
        <w:t xml:space="preserve">□ Oui </w:t>
      </w:r>
      <w:r>
        <w:rPr>
          <w:rFonts w:ascii="Trebuchet MS" w:hAnsi="Trebuchet MS" w:cs="OpenSans-Light"/>
          <w:sz w:val="18"/>
          <w:szCs w:val="18"/>
          <w:highlight w:val="cyan"/>
        </w:rPr>
        <w:t xml:space="preserve">□  </w:t>
      </w:r>
      <w:r>
        <w:rPr>
          <w:rFonts w:ascii="Trebuchet MS" w:hAnsi="Trebuchet MS" w:cs="OpenSans"/>
          <w:sz w:val="18"/>
          <w:szCs w:val="18"/>
          <w:highlight w:val="cyan"/>
        </w:rPr>
        <w:t>Non</w:t>
      </w:r>
    </w:p>
    <w:p w14:paraId="0FBB9632"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 xml:space="preserve">Code de hachage seul * : </w:t>
      </w:r>
      <w:r>
        <w:rPr>
          <w:rFonts w:ascii="Trebuchet MS" w:hAnsi="Trebuchet MS" w:cs="OpenSans-Light"/>
          <w:sz w:val="18"/>
          <w:szCs w:val="18"/>
        </w:rPr>
        <w:t xml:space="preserve">□ Oui </w:t>
      </w:r>
      <w:r>
        <w:rPr>
          <w:rFonts w:ascii="Trebuchet MS" w:hAnsi="Trebuchet MS" w:cs="OpenSans-Light"/>
          <w:sz w:val="18"/>
          <w:szCs w:val="18"/>
          <w:highlight w:val="cyan"/>
        </w:rPr>
        <w:t xml:space="preserve">□  </w:t>
      </w:r>
      <w:r>
        <w:rPr>
          <w:rFonts w:ascii="Trebuchet MS" w:hAnsi="Trebuchet MS" w:cs="OpenSans"/>
          <w:sz w:val="18"/>
          <w:szCs w:val="18"/>
          <w:highlight w:val="cyan"/>
        </w:rPr>
        <w:t>Non</w:t>
      </w:r>
    </w:p>
    <w:p w14:paraId="2A7DB0B1"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 xml:space="preserve">Signature obligatoire * : </w:t>
      </w:r>
      <w:r>
        <w:rPr>
          <w:rFonts w:ascii="Trebuchet MS" w:hAnsi="Trebuchet MS" w:cs="OpenSans-Light"/>
          <w:sz w:val="18"/>
          <w:szCs w:val="18"/>
          <w:highlight w:val="cyan"/>
        </w:rPr>
        <w:t>□ Oui</w:t>
      </w:r>
      <w:r>
        <w:rPr>
          <w:rFonts w:ascii="Trebuchet MS" w:hAnsi="Trebuchet MS" w:cs="OpenSans-Light"/>
          <w:sz w:val="18"/>
          <w:szCs w:val="18"/>
        </w:rPr>
        <w:t xml:space="preserve"> □  </w:t>
      </w:r>
      <w:r>
        <w:rPr>
          <w:rFonts w:ascii="Trebuchet MS" w:hAnsi="Trebuchet MS" w:cs="OpenSans"/>
          <w:sz w:val="18"/>
          <w:szCs w:val="18"/>
        </w:rPr>
        <w:t>Non</w:t>
      </w:r>
    </w:p>
    <w:p w14:paraId="32F03671"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commentRangeStart w:id="18"/>
      <w:r>
        <w:rPr>
          <w:rFonts w:ascii="Trebuchet MS" w:hAnsi="Trebuchet MS" w:cs="OpenSansLight-Italic"/>
          <w:iCs/>
          <w:color w:val="000000"/>
          <w:sz w:val="18"/>
          <w:szCs w:val="18"/>
        </w:rPr>
        <w:t xml:space="preserve">Clôturer automatiquement </w:t>
      </w:r>
      <w:commentRangeEnd w:id="18"/>
      <w:r>
        <w:rPr>
          <w:rStyle w:val="Marquedecommentaire"/>
          <w:rFonts w:ascii="Trebuchet MS" w:hAnsi="Trebuchet MS" w:cs="OpenSansLight-Italic"/>
          <w:iCs/>
          <w:color w:val="000000"/>
          <w:sz w:val="18"/>
          <w:szCs w:val="18"/>
        </w:rPr>
        <w:commentReference w:id="18"/>
      </w:r>
      <w:r>
        <w:rPr>
          <w:rFonts w:ascii="Trebuchet MS" w:hAnsi="Trebuchet MS" w:cs="OpenSansLight-Italic"/>
          <w:iCs/>
          <w:color w:val="000000"/>
          <w:sz w:val="18"/>
          <w:szCs w:val="18"/>
        </w:rPr>
        <w:t xml:space="preserve">le coffre-fort à la date limite de soumission*: </w:t>
      </w:r>
      <w:r>
        <w:rPr>
          <w:rFonts w:ascii="Trebuchet MS" w:hAnsi="Trebuchet MS" w:cs="OpenSansLight-Italic"/>
          <w:iCs/>
          <w:color w:val="000000"/>
          <w:sz w:val="18"/>
          <w:szCs w:val="18"/>
          <w:highlight w:val="cyan"/>
        </w:rPr>
        <w:t>□ Oui</w:t>
      </w:r>
      <w:r>
        <w:rPr>
          <w:rFonts w:ascii="Trebuchet MS" w:hAnsi="Trebuchet MS" w:cs="OpenSansLight-Italic"/>
          <w:iCs/>
          <w:color w:val="000000"/>
          <w:sz w:val="18"/>
          <w:szCs w:val="18"/>
        </w:rPr>
        <w:t xml:space="preserve"> □  Non</w:t>
      </w:r>
    </w:p>
    <w:p w14:paraId="4465531C"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Délai attente : 0</w:t>
      </w:r>
    </w:p>
    <w:p w14:paraId="7E322CA3"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rPr>
        <w:t>Nombre d’acheteurs : 1</w:t>
      </w:r>
    </w:p>
    <w:p w14:paraId="65E776C1"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7BC3A898" w14:textId="110CBA98" w:rsidR="008560F1" w:rsidRDefault="003D3EC4" w:rsidP="006D588E">
      <w:pPr>
        <w:pStyle w:val="Titre4"/>
      </w:pPr>
      <w:commentRangeStart w:id="19"/>
      <w:commentRangeStart w:id="20"/>
      <w:r>
        <w:t>Enveloppes</w:t>
      </w:r>
      <w:commentRangeEnd w:id="20"/>
      <w:r>
        <w:rPr>
          <w:rStyle w:val="Marquedecommentaire"/>
          <w:sz w:val="24"/>
          <w:szCs w:val="22"/>
        </w:rPr>
        <w:commentReference w:id="20"/>
      </w:r>
      <w:r w:rsidR="00794A91">
        <w:t xml:space="preserve"> </w:t>
      </w:r>
      <w:r w:rsidR="00794A91">
        <w:rPr>
          <w:noProof/>
          <w:color w:val="FF00FF"/>
          <w:sz w:val="18"/>
          <w:szCs w:val="18"/>
          <w:lang w:val="nl-BE" w:eastAsia="nl-BE"/>
        </w:rPr>
        <w:drawing>
          <wp:inline distT="0" distB="0" distL="0" distR="0" wp14:anchorId="3C665CAF" wp14:editId="3DFE742D">
            <wp:extent cx="83634" cy="228600"/>
            <wp:effectExtent l="0" t="0" r="0" b="0"/>
            <wp:docPr id="557760294" name="Image 557760294"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228" cy="235690"/>
                    </a:xfrm>
                    <a:prstGeom prst="rect">
                      <a:avLst/>
                    </a:prstGeom>
                    <a:noFill/>
                    <a:ln>
                      <a:noFill/>
                    </a:ln>
                  </pic:spPr>
                </pic:pic>
              </a:graphicData>
            </a:graphic>
          </wp:inline>
        </w:drawing>
      </w:r>
    </w:p>
    <w:p w14:paraId="1C27D14C" w14:textId="77777777" w:rsidR="008560F1" w:rsidRDefault="003D3EC4">
      <w:pPr>
        <w:autoSpaceDE w:val="0"/>
        <w:autoSpaceDN w:val="0"/>
        <w:adjustRightInd w:val="0"/>
        <w:spacing w:after="0" w:line="240" w:lineRule="auto"/>
        <w:rPr>
          <w:rFonts w:ascii="Trebuchet MS" w:hAnsi="Trebuchet MS" w:cs="OpenSansLight-Italic"/>
          <w:iCs/>
          <w:color w:val="000000"/>
          <w:sz w:val="18"/>
          <w:szCs w:val="18"/>
        </w:rPr>
      </w:pPr>
      <w:r>
        <w:rPr>
          <w:rFonts w:ascii="Trebuchet MS" w:hAnsi="Trebuchet MS" w:cs="OpenSansLight-Italic"/>
          <w:iCs/>
          <w:color w:val="000000"/>
          <w:sz w:val="18"/>
          <w:szCs w:val="18"/>
          <w:highlight w:val="cyan"/>
        </w:rPr>
        <w:t>+ créer une enveloppe</w:t>
      </w:r>
    </w:p>
    <w:p w14:paraId="3E9510AC"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77AD7BEF" w14:textId="7DA14D5E" w:rsidR="008560F1" w:rsidRPr="00092FFA" w:rsidRDefault="003D3EC4" w:rsidP="006D588E">
      <w:pPr>
        <w:pStyle w:val="Titre4"/>
      </w:pPr>
      <w:commentRangeStart w:id="21"/>
      <w:r>
        <w:t>Guide de soumission</w:t>
      </w:r>
      <w:commentRangeEnd w:id="21"/>
      <w:r>
        <w:rPr>
          <w:rStyle w:val="Marquedecommentaire"/>
          <w:sz w:val="24"/>
          <w:szCs w:val="22"/>
        </w:rPr>
        <w:commentReference w:id="21"/>
      </w:r>
      <w:commentRangeEnd w:id="19"/>
      <w:r>
        <w:rPr>
          <w:rStyle w:val="Marquedecommentaire"/>
          <w:sz w:val="24"/>
          <w:szCs w:val="22"/>
        </w:rPr>
        <w:commentReference w:id="19"/>
      </w:r>
      <w:r w:rsidR="00794A91">
        <w:t xml:space="preserve"> </w:t>
      </w:r>
      <w:r w:rsidR="00794A91">
        <w:rPr>
          <w:noProof/>
          <w:color w:val="FF00FF"/>
          <w:sz w:val="18"/>
          <w:szCs w:val="18"/>
          <w:lang w:val="nl-BE" w:eastAsia="nl-BE"/>
        </w:rPr>
        <w:drawing>
          <wp:inline distT="0" distB="0" distL="0" distR="0" wp14:anchorId="1B76AE34" wp14:editId="3305C17B">
            <wp:extent cx="83634" cy="228600"/>
            <wp:effectExtent l="0" t="0" r="0" b="0"/>
            <wp:docPr id="1508293331" name="Image 1508293331"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228" cy="235690"/>
                    </a:xfrm>
                    <a:prstGeom prst="rect">
                      <a:avLst/>
                    </a:prstGeom>
                    <a:noFill/>
                    <a:ln>
                      <a:noFill/>
                    </a:ln>
                  </pic:spPr>
                </pic:pic>
              </a:graphicData>
            </a:graphic>
          </wp:inline>
        </w:drawing>
      </w:r>
    </w:p>
    <w:p w14:paraId="55787DC7" w14:textId="77777777" w:rsidR="008560F1" w:rsidRDefault="008560F1">
      <w:pPr>
        <w:autoSpaceDE w:val="0"/>
        <w:autoSpaceDN w:val="0"/>
        <w:adjustRightInd w:val="0"/>
        <w:spacing w:after="0" w:line="240" w:lineRule="auto"/>
        <w:rPr>
          <w:rFonts w:ascii="Trebuchet MS" w:hAnsi="Trebuchet MS" w:cs="OpenSansLight-Italic"/>
          <w:iCs/>
          <w:color w:val="000000"/>
          <w:sz w:val="18"/>
          <w:szCs w:val="18"/>
        </w:rPr>
      </w:pPr>
    </w:p>
    <w:p w14:paraId="49ECA6C6" w14:textId="32DA426B" w:rsidR="00E42CD7" w:rsidRDefault="00CE2851" w:rsidP="00BD49A7">
      <w:pPr>
        <w:pStyle w:val="Titre3"/>
      </w:pPr>
      <w:r w:rsidRPr="00CE2851">
        <w:t>Lettre d'invitation</w:t>
      </w:r>
    </w:p>
    <w:p w14:paraId="6FB49CC4" w14:textId="77777777" w:rsidR="000D7238" w:rsidRDefault="000D7238" w:rsidP="000D7238">
      <w:pPr>
        <w:autoSpaceDE w:val="0"/>
        <w:autoSpaceDN w:val="0"/>
        <w:adjustRightInd w:val="0"/>
        <w:spacing w:after="0" w:line="240" w:lineRule="auto"/>
        <w:rPr>
          <w:rFonts w:ascii="Trebuchet MS" w:hAnsi="Trebuchet MS" w:cs="OpenSansLight-Italic"/>
          <w:b/>
          <w:iCs/>
          <w:color w:val="FF00FF"/>
          <w:sz w:val="18"/>
          <w:szCs w:val="18"/>
          <w:u w:val="single"/>
        </w:rPr>
      </w:pPr>
      <w:commentRangeStart w:id="22"/>
      <w:r>
        <w:rPr>
          <w:rFonts w:ascii="Trebuchet MS" w:hAnsi="Trebuchet MS" w:cs="OpenSansLight-Italic"/>
          <w:iCs/>
          <w:color w:val="FF00FF"/>
          <w:sz w:val="18"/>
          <w:szCs w:val="18"/>
        </w:rPr>
        <w:t>Entrez enfin dans le</w:t>
      </w:r>
      <w:r>
        <w:rPr>
          <w:rFonts w:ascii="Trebuchet MS" w:hAnsi="Trebuchet MS" w:cs="OpenSansLight-Italic"/>
          <w:b/>
          <w:iCs/>
          <w:color w:val="FF00FF"/>
          <w:sz w:val="18"/>
          <w:szCs w:val="18"/>
          <w:u w:val="single"/>
        </w:rPr>
        <w:t xml:space="preserve"> Sous-menu « Lettre d’invitation »</w:t>
      </w:r>
      <w:commentRangeEnd w:id="22"/>
      <w:r>
        <w:rPr>
          <w:rStyle w:val="Marquedecommentaire"/>
          <w:rFonts w:ascii="Trebuchet MS" w:hAnsi="Trebuchet MS" w:cs="OpenSansLight-Italic"/>
          <w:b/>
          <w:iCs/>
          <w:color w:val="FF00FF"/>
          <w:sz w:val="18"/>
          <w:szCs w:val="18"/>
          <w:u w:val="single"/>
        </w:rPr>
        <w:commentReference w:id="22"/>
      </w:r>
    </w:p>
    <w:p w14:paraId="7EEEEF87" w14:textId="77777777" w:rsidR="000D7238" w:rsidRDefault="000D7238" w:rsidP="000D7238">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CLIQUER sur l’icône avec trois petites boules &gt; « Modifier ».</w:t>
      </w:r>
    </w:p>
    <w:p w14:paraId="2F6816A3" w14:textId="77777777" w:rsidR="000D7238" w:rsidRDefault="000D7238" w:rsidP="000D7238">
      <w:pPr>
        <w:autoSpaceDE w:val="0"/>
        <w:autoSpaceDN w:val="0"/>
        <w:adjustRightInd w:val="0"/>
        <w:spacing w:after="0" w:line="240" w:lineRule="auto"/>
        <w:rPr>
          <w:rFonts w:ascii="Trebuchet MS" w:hAnsi="Trebuchet MS" w:cs="OpenSansLight-Italic"/>
          <w:iCs/>
          <w:color w:val="CC9900"/>
          <w:sz w:val="18"/>
          <w:szCs w:val="18"/>
        </w:rPr>
      </w:pPr>
      <w:r>
        <w:rPr>
          <w:rFonts w:ascii="Trebuchet MS" w:hAnsi="Trebuchet MS" w:cs="OpenSansLight-Italic"/>
          <w:iCs/>
          <w:color w:val="000000"/>
          <w:sz w:val="18"/>
          <w:szCs w:val="18"/>
        </w:rPr>
        <w:t xml:space="preserve">Lettre d’invitation (FR) : </w:t>
      </w:r>
      <w:commentRangeStart w:id="23"/>
      <w:r>
        <w:rPr>
          <w:rFonts w:ascii="Trebuchet MS" w:hAnsi="Trebuchet MS" w:cs="OpenSansLight-Italic"/>
          <w:iCs/>
          <w:color w:val="CC9900"/>
          <w:sz w:val="18"/>
          <w:szCs w:val="18"/>
        </w:rPr>
        <w:t>xxxxxxxxxxxx</w:t>
      </w:r>
      <w:commentRangeEnd w:id="23"/>
      <w:r>
        <w:rPr>
          <w:rStyle w:val="Marquedecommentaire"/>
          <w:rFonts w:ascii="Trebuchet MS" w:hAnsi="Trebuchet MS" w:cs="OpenSansLight-Italic"/>
          <w:iCs/>
          <w:color w:val="CC9900"/>
          <w:sz w:val="18"/>
          <w:szCs w:val="18"/>
        </w:rPr>
        <w:commentReference w:id="23"/>
      </w:r>
    </w:p>
    <w:p w14:paraId="47394A26" w14:textId="77777777" w:rsidR="000D7238" w:rsidRDefault="000D7238" w:rsidP="000D7238">
      <w:pPr>
        <w:autoSpaceDE w:val="0"/>
        <w:autoSpaceDN w:val="0"/>
        <w:adjustRightInd w:val="0"/>
        <w:spacing w:after="0" w:line="240" w:lineRule="auto"/>
        <w:rPr>
          <w:rFonts w:ascii="Trebuchet MS" w:hAnsi="Trebuchet MS" w:cs="OpenSansLight-Italic"/>
          <w:iCs/>
          <w:color w:val="CC9900"/>
          <w:sz w:val="18"/>
          <w:szCs w:val="18"/>
        </w:rPr>
      </w:pPr>
    </w:p>
    <w:p w14:paraId="0310101C" w14:textId="7FC815D8" w:rsidR="000D7238" w:rsidRPr="006D588E" w:rsidRDefault="00E32F4D" w:rsidP="00BD49A7">
      <w:pPr>
        <w:pStyle w:val="Titre3"/>
      </w:pPr>
      <w:r>
        <w:t>Shortlist</w:t>
      </w:r>
    </w:p>
    <w:p w14:paraId="23F1B486" w14:textId="77777777" w:rsidR="008560F1" w:rsidRDefault="003D3EC4">
      <w:pPr>
        <w:autoSpaceDE w:val="0"/>
        <w:autoSpaceDN w:val="0"/>
        <w:adjustRightInd w:val="0"/>
        <w:spacing w:after="0" w:line="240" w:lineRule="auto"/>
        <w:rPr>
          <w:rFonts w:ascii="Trebuchet MS" w:hAnsi="Trebuchet MS" w:cs="OpenSansLight-Italic"/>
          <w:b/>
          <w:iCs/>
          <w:color w:val="FF00FF"/>
          <w:sz w:val="18"/>
          <w:szCs w:val="18"/>
          <w:u w:val="single"/>
        </w:rPr>
      </w:pPr>
      <w:r>
        <w:rPr>
          <w:rFonts w:ascii="Trebuchet MS" w:hAnsi="Trebuchet MS" w:cs="OpenSansLight-Italic"/>
          <w:iCs/>
          <w:color w:val="FF00FF"/>
          <w:sz w:val="18"/>
          <w:szCs w:val="18"/>
        </w:rPr>
        <w:t>Entrez ensuite dans le</w:t>
      </w:r>
      <w:r>
        <w:rPr>
          <w:rFonts w:ascii="Trebuchet MS" w:hAnsi="Trebuchet MS" w:cs="OpenSansLight-Italic"/>
          <w:b/>
          <w:iCs/>
          <w:color w:val="FF00FF"/>
          <w:sz w:val="18"/>
          <w:szCs w:val="18"/>
          <w:u w:val="single"/>
        </w:rPr>
        <w:t xml:space="preserve"> Sous-menu </w:t>
      </w:r>
      <w:commentRangeStart w:id="24"/>
      <w:r>
        <w:rPr>
          <w:rFonts w:ascii="Trebuchet MS" w:hAnsi="Trebuchet MS" w:cs="OpenSansLight-Italic"/>
          <w:b/>
          <w:iCs/>
          <w:color w:val="FF00FF"/>
          <w:sz w:val="18"/>
          <w:szCs w:val="18"/>
          <w:u w:val="single"/>
        </w:rPr>
        <w:t>« Shortlist »</w:t>
      </w:r>
      <w:commentRangeEnd w:id="24"/>
      <w:r>
        <w:rPr>
          <w:rStyle w:val="Marquedecommentaire"/>
          <w:rFonts w:ascii="Trebuchet MS" w:hAnsi="Trebuchet MS" w:cs="OpenSansLight-Italic"/>
          <w:b/>
          <w:iCs/>
          <w:color w:val="FF00FF"/>
          <w:sz w:val="18"/>
          <w:szCs w:val="18"/>
          <w:u w:val="single"/>
        </w:rPr>
        <w:commentReference w:id="24"/>
      </w:r>
    </w:p>
    <w:p w14:paraId="0AA7378C" w14:textId="77777777" w:rsidR="008560F1" w:rsidRDefault="008560F1">
      <w:pPr>
        <w:autoSpaceDE w:val="0"/>
        <w:autoSpaceDN w:val="0"/>
        <w:adjustRightInd w:val="0"/>
        <w:spacing w:after="0" w:line="240" w:lineRule="auto"/>
        <w:rPr>
          <w:rFonts w:ascii="Trebuchet MS" w:hAnsi="Trebuchet MS" w:cs="OpenSansLight-Italic"/>
          <w:iCs/>
          <w:color w:val="CC9900"/>
          <w:sz w:val="18"/>
          <w:szCs w:val="18"/>
        </w:rPr>
      </w:pPr>
    </w:p>
    <w:p w14:paraId="4C0AB88C" w14:textId="77777777" w:rsidR="008560F1" w:rsidRDefault="003D3EC4">
      <w:pPr>
        <w:pStyle w:val="Paragraphedeliste"/>
        <w:numPr>
          <w:ilvl w:val="0"/>
          <w:numId w:val="3"/>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 xml:space="preserve">CLIQUER sur le cadre « Importer ». Vous </w:t>
      </w:r>
      <w:r w:rsidRPr="006D499F">
        <w:rPr>
          <w:rFonts w:ascii="Trebuchet MS" w:hAnsi="Trebuchet MS" w:cs="OpenSansLight-Italic"/>
          <w:iCs/>
          <w:color w:val="FF00FF"/>
          <w:sz w:val="18"/>
          <w:szCs w:val="18"/>
        </w:rPr>
        <w:t>pouvez</w:t>
      </w:r>
      <w:r>
        <w:rPr>
          <w:rFonts w:ascii="Trebuchet MS" w:hAnsi="Trebuchet MS" w:cs="OpenSansLight-Italic"/>
          <w:iCs/>
          <w:color w:val="FF00FF"/>
          <w:sz w:val="18"/>
          <w:szCs w:val="18"/>
        </w:rPr>
        <w:t xml:space="preserve"> rechercher des entreprises déjà pré encodées sur la plateforme. Chercher des entreprises &gt; Entreprises enregistrées sur la plateforme : entrez le nom ou le numéro d’entreprise pour la retrouver. Importez toutes les entreprises choisies que vous retrouvez ici.</w:t>
      </w:r>
    </w:p>
    <w:p w14:paraId="3B2A1421" w14:textId="77777777" w:rsidR="008F7240" w:rsidRDefault="008F7240" w:rsidP="008F7240">
      <w:pPr>
        <w:pStyle w:val="Paragraphedeliste"/>
        <w:autoSpaceDE w:val="0"/>
        <w:autoSpaceDN w:val="0"/>
        <w:adjustRightInd w:val="0"/>
        <w:spacing w:after="0" w:line="240" w:lineRule="auto"/>
        <w:rPr>
          <w:rFonts w:ascii="Trebuchet MS" w:hAnsi="Trebuchet MS" w:cs="OpenSansLight-Italic"/>
          <w:iCs/>
          <w:color w:val="FF00FF"/>
          <w:sz w:val="18"/>
          <w:szCs w:val="18"/>
        </w:rPr>
      </w:pPr>
    </w:p>
    <w:p w14:paraId="3E73D473" w14:textId="69CA4BB9" w:rsidR="008F7240" w:rsidRPr="00E5740B" w:rsidRDefault="008F7240" w:rsidP="008F7240">
      <w:pPr>
        <w:pStyle w:val="Paragraphedeliste"/>
        <w:numPr>
          <w:ilvl w:val="0"/>
          <w:numId w:val="3"/>
        </w:numPr>
        <w:autoSpaceDE w:val="0"/>
        <w:autoSpaceDN w:val="0"/>
        <w:adjustRightInd w:val="0"/>
        <w:spacing w:after="0" w:line="240" w:lineRule="auto"/>
        <w:rPr>
          <w:rStyle w:val="lev"/>
        </w:rPr>
      </w:pPr>
      <w:r w:rsidRPr="00E5740B">
        <w:rPr>
          <w:rStyle w:val="lev"/>
          <w:color w:val="FF0000"/>
          <w:u w:val="single"/>
        </w:rPr>
        <w:lastRenderedPageBreak/>
        <w:t>Attention :</w:t>
      </w:r>
      <w:r w:rsidRPr="00E5740B">
        <w:rPr>
          <w:rFonts w:ascii="Trebuchet MS" w:hAnsi="Trebuchet MS" w:cs="OpenSansLight-Italic"/>
          <w:iCs/>
          <w:color w:val="FF0000"/>
          <w:sz w:val="18"/>
          <w:szCs w:val="18"/>
        </w:rPr>
        <w:t xml:space="preserve"> </w:t>
      </w:r>
      <w:r w:rsidRPr="00E5740B">
        <w:rPr>
          <w:rStyle w:val="lev"/>
        </w:rPr>
        <w:t xml:space="preserve">si </w:t>
      </w:r>
      <w:r w:rsidR="00DB7E24" w:rsidRPr="00E5740B">
        <w:rPr>
          <w:rStyle w:val="lev"/>
        </w:rPr>
        <w:t>(</w:t>
      </w:r>
      <w:r w:rsidR="005657B9" w:rsidRPr="00E5740B">
        <w:rPr>
          <w:rStyle w:val="lev"/>
        </w:rPr>
        <w:t>à la suite d’un</w:t>
      </w:r>
      <w:r w:rsidR="00DB7E24" w:rsidRPr="00E5740B">
        <w:rPr>
          <w:rStyle w:val="lev"/>
        </w:rPr>
        <w:t xml:space="preserve"> AMI par exemple) </w:t>
      </w:r>
      <w:r w:rsidRPr="00E5740B">
        <w:rPr>
          <w:rStyle w:val="lev"/>
        </w:rPr>
        <w:t>c’est un groupement que vous souhaitez inviter pour ce marché</w:t>
      </w:r>
      <w:r w:rsidR="00DB7E24" w:rsidRPr="00E5740B">
        <w:rPr>
          <w:rStyle w:val="lev"/>
        </w:rPr>
        <w:t xml:space="preserve"> (le cas échéant, le préciser dans le texte d’invitation à soumissionner)</w:t>
      </w:r>
      <w:r w:rsidRPr="00E5740B">
        <w:rPr>
          <w:rStyle w:val="lev"/>
        </w:rPr>
        <w:t xml:space="preserve">, </w:t>
      </w:r>
      <w:r w:rsidR="00DB7E24" w:rsidRPr="00E5740B">
        <w:rPr>
          <w:rStyle w:val="lev"/>
        </w:rPr>
        <w:t>vous ne pourrez</w:t>
      </w:r>
      <w:r w:rsidRPr="00E5740B">
        <w:rPr>
          <w:rStyle w:val="lev"/>
        </w:rPr>
        <w:t xml:space="preserve"> inviter</w:t>
      </w:r>
      <w:r w:rsidR="00DB7E24" w:rsidRPr="00E5740B">
        <w:rPr>
          <w:rStyle w:val="lev"/>
        </w:rPr>
        <w:t xml:space="preserve"> que</w:t>
      </w:r>
      <w:r w:rsidRPr="00E5740B">
        <w:rPr>
          <w:rStyle w:val="lev"/>
        </w:rPr>
        <w:t xml:space="preserve"> l'entreprise </w:t>
      </w:r>
      <w:r w:rsidR="005657B9" w:rsidRPr="00E5740B">
        <w:rPr>
          <w:rStyle w:val="lev"/>
        </w:rPr>
        <w:t xml:space="preserve">cheffe de file du groupement </w:t>
      </w:r>
      <w:r w:rsidRPr="00E5740B">
        <w:rPr>
          <w:rStyle w:val="lev"/>
        </w:rPr>
        <w:t>à remettre offre. C</w:t>
      </w:r>
      <w:r w:rsidR="00DB7E24" w:rsidRPr="00E5740B">
        <w:rPr>
          <w:rStyle w:val="lev"/>
        </w:rPr>
        <w:t>’est l</w:t>
      </w:r>
      <w:r w:rsidR="005657B9" w:rsidRPr="00E5740B">
        <w:rPr>
          <w:rStyle w:val="lev"/>
        </w:rPr>
        <w:t>’entreprise cheffe de file du groupement</w:t>
      </w:r>
      <w:r w:rsidR="00DB7E24" w:rsidRPr="00E5740B">
        <w:rPr>
          <w:rStyle w:val="lev"/>
        </w:rPr>
        <w:t xml:space="preserve"> qui</w:t>
      </w:r>
      <w:r w:rsidRPr="00E5740B">
        <w:rPr>
          <w:rStyle w:val="lev"/>
        </w:rPr>
        <w:t xml:space="preserve"> pourra confirmer ultérieurement la participation au marché des autres membres du groupement, </w:t>
      </w:r>
      <w:r w:rsidR="00DB7E24" w:rsidRPr="00E5740B">
        <w:rPr>
          <w:rStyle w:val="lev"/>
        </w:rPr>
        <w:t>en leur</w:t>
      </w:r>
      <w:r w:rsidRPr="00E5740B">
        <w:rPr>
          <w:rStyle w:val="lev"/>
        </w:rPr>
        <w:t xml:space="preserve"> attribu</w:t>
      </w:r>
      <w:r w:rsidR="00DB7E24" w:rsidRPr="00E5740B">
        <w:rPr>
          <w:rStyle w:val="lev"/>
        </w:rPr>
        <w:t xml:space="preserve">ant </w:t>
      </w:r>
      <w:r w:rsidRPr="00E5740B">
        <w:rPr>
          <w:rStyle w:val="lev"/>
        </w:rPr>
        <w:t>des droits d'accès.</w:t>
      </w:r>
    </w:p>
    <w:p w14:paraId="52569FA9" w14:textId="77777777" w:rsidR="008560F1" w:rsidRDefault="008560F1">
      <w:pPr>
        <w:autoSpaceDE w:val="0"/>
        <w:autoSpaceDN w:val="0"/>
        <w:adjustRightInd w:val="0"/>
        <w:spacing w:after="0" w:line="240" w:lineRule="auto"/>
        <w:rPr>
          <w:rFonts w:ascii="Trebuchet MS" w:hAnsi="Trebuchet MS" w:cs="OpenSansLight-Italic"/>
          <w:iCs/>
          <w:color w:val="FF00FF"/>
          <w:sz w:val="18"/>
          <w:szCs w:val="18"/>
        </w:rPr>
      </w:pPr>
    </w:p>
    <w:p w14:paraId="6037F733" w14:textId="64B2A3C1" w:rsidR="008560F1" w:rsidRDefault="003D3EC4">
      <w:pPr>
        <w:pStyle w:val="Paragraphedeliste"/>
        <w:numPr>
          <w:ilvl w:val="0"/>
          <w:numId w:val="3"/>
        </w:num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Light-Italic"/>
          <w:iCs/>
          <w:color w:val="FF00FF"/>
          <w:sz w:val="18"/>
          <w:szCs w:val="18"/>
        </w:rPr>
        <w:t xml:space="preserve">Pour les autres entreprises non encodées ou non retrouvées sur la plateforme via « Importer », ajoutez-les manuellement : CLIQUER sur le cadre « Ajouter ». Vous pouvez quand même faciliter le remplissage des champs en passant directement par le numéro de TVA qui </w:t>
      </w:r>
      <w:r w:rsidR="008F7240">
        <w:rPr>
          <w:rFonts w:ascii="Trebuchet MS" w:hAnsi="Trebuchet MS" w:cs="OpenSansLight-Italic"/>
          <w:iCs/>
          <w:color w:val="FF00FF"/>
          <w:sz w:val="18"/>
          <w:szCs w:val="18"/>
        </w:rPr>
        <w:t>l</w:t>
      </w:r>
      <w:r>
        <w:rPr>
          <w:rFonts w:ascii="Trebuchet MS" w:hAnsi="Trebuchet MS" w:cs="OpenSansLight-Italic"/>
          <w:iCs/>
          <w:color w:val="FF00FF"/>
          <w:sz w:val="18"/>
          <w:szCs w:val="18"/>
        </w:rPr>
        <w:t>ie alors le formulaire automatiquement à la BCE et reprend déjà toute une série de données.</w:t>
      </w:r>
    </w:p>
    <w:p w14:paraId="4B3D0A8C" w14:textId="77777777" w:rsidR="00921F85" w:rsidRPr="006D588E" w:rsidRDefault="00921F85" w:rsidP="006D588E">
      <w:pPr>
        <w:pStyle w:val="Paragraphedeliste"/>
        <w:rPr>
          <w:rFonts w:ascii="Trebuchet MS" w:hAnsi="Trebuchet MS" w:cs="OpenSansLight-Italic"/>
          <w:iCs/>
          <w:color w:val="FF00FF"/>
          <w:sz w:val="18"/>
          <w:szCs w:val="18"/>
        </w:rPr>
      </w:pPr>
    </w:p>
    <w:p w14:paraId="580ECF8C" w14:textId="76848910" w:rsidR="00921F85" w:rsidRPr="00921F85" w:rsidRDefault="00FC3A3C" w:rsidP="00BD49A7">
      <w:pPr>
        <w:pStyle w:val="Titre3"/>
      </w:pPr>
      <w:r>
        <w:t>Documents</w:t>
      </w:r>
    </w:p>
    <w:p w14:paraId="1A67D36C" w14:textId="77777777" w:rsidR="003956DE" w:rsidRDefault="003956DE" w:rsidP="003956DE">
      <w:pPr>
        <w:rPr>
          <w:rFonts w:ascii="Trebuchet MS" w:hAnsi="Trebuchet MS" w:cs="OpenSans-Semibold"/>
          <w:color w:val="FF00FF"/>
          <w:sz w:val="18"/>
          <w:szCs w:val="18"/>
        </w:rPr>
      </w:pPr>
      <w:r w:rsidRPr="00585ED3">
        <w:rPr>
          <w:rFonts w:ascii="Trebuchet MS" w:hAnsi="Trebuchet MS" w:cs="OpenSans-Semibold"/>
          <w:b/>
          <w:bCs/>
          <w:color w:val="FF00FF"/>
          <w:sz w:val="18"/>
          <w:szCs w:val="18"/>
          <w:u w:val="single"/>
        </w:rPr>
        <w:t>Le sous-menu « Documents »</w:t>
      </w:r>
      <w:r>
        <w:rPr>
          <w:rFonts w:ascii="Trebuchet MS" w:hAnsi="Trebuchet MS" w:cs="OpenSans-Semibold"/>
          <w:color w:val="FF00FF"/>
          <w:sz w:val="18"/>
          <w:szCs w:val="18"/>
        </w:rPr>
        <w:t xml:space="preserve"> comporte 2 cadres : « Documents » et « Liens externes ».</w:t>
      </w:r>
    </w:p>
    <w:p w14:paraId="767E436B" w14:textId="596B6E3C" w:rsidR="003956DE" w:rsidRPr="006D588E" w:rsidRDefault="003956DE" w:rsidP="003956DE">
      <w:pPr>
        <w:pStyle w:val="Titre4"/>
      </w:pPr>
      <w:r w:rsidRPr="003956DE">
        <w:t>Documents</w:t>
      </w:r>
    </w:p>
    <w:p w14:paraId="6E73F009" w14:textId="77777777" w:rsidR="00596220" w:rsidRDefault="00596220" w:rsidP="00596220">
      <w:pPr>
        <w:rPr>
          <w:rFonts w:ascii="Trebuchet MS" w:hAnsi="Trebuchet MS" w:cs="OpenSans-Semibold"/>
          <w:color w:val="FF00FF"/>
          <w:sz w:val="18"/>
          <w:szCs w:val="18"/>
        </w:rPr>
      </w:pPr>
      <w:r>
        <w:rPr>
          <w:rFonts w:ascii="Trebuchet MS" w:hAnsi="Trebuchet MS" w:cs="OpenSans-Semibold"/>
          <w:color w:val="FF00FF"/>
          <w:sz w:val="18"/>
          <w:szCs w:val="18"/>
        </w:rPr>
        <w:t>Ce cadre vous permet d’ajouter les documents annexes à votre avis de marché.</w:t>
      </w:r>
    </w:p>
    <w:p w14:paraId="70CC89D8"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Light-Italic"/>
          <w:iCs/>
          <w:color w:val="FF00FF"/>
          <w:sz w:val="18"/>
          <w:szCs w:val="18"/>
        </w:rPr>
        <w:t xml:space="preserve">CLIQUER </w:t>
      </w:r>
      <w:r w:rsidRPr="00585ED3">
        <w:rPr>
          <w:rFonts w:ascii="Trebuchet MS" w:hAnsi="Trebuchet MS" w:cs="OpenSans-Semibold"/>
          <w:color w:val="FF00FF"/>
          <w:sz w:val="18"/>
          <w:szCs w:val="18"/>
        </w:rPr>
        <w:t xml:space="preserve">sur le bouton « Ajouter document(s) » </w:t>
      </w:r>
      <w:r>
        <w:rPr>
          <w:rFonts w:ascii="Trebuchet MS" w:hAnsi="Trebuchet MS" w:cs="OpenSansLight-Italic"/>
          <w:iCs/>
          <w:color w:val="FF00FF"/>
          <w:sz w:val="18"/>
          <w:szCs w:val="18"/>
        </w:rPr>
        <w:t>dans le coin supérieur droit du cadre</w:t>
      </w:r>
      <w:r>
        <w:rPr>
          <w:rFonts w:ascii="Trebuchet MS" w:hAnsi="Trebuchet MS" w:cs="OpenSans-Semibold"/>
          <w:color w:val="FF00FF"/>
          <w:sz w:val="18"/>
          <w:szCs w:val="18"/>
        </w:rPr>
        <w:t>.</w:t>
      </w:r>
    </w:p>
    <w:p w14:paraId="71D117FB"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Semibold"/>
          <w:color w:val="FF00FF"/>
          <w:sz w:val="18"/>
          <w:szCs w:val="18"/>
        </w:rPr>
        <w:t>Une fenêtre s’ouvre</w:t>
      </w:r>
      <w:r>
        <w:rPr>
          <w:rFonts w:ascii="Trebuchet MS" w:hAnsi="Trebuchet MS" w:cs="OpenSans-Semibold"/>
          <w:color w:val="FF00FF"/>
          <w:sz w:val="18"/>
          <w:szCs w:val="18"/>
        </w:rPr>
        <w:t xml:space="preserve"> : </w:t>
      </w:r>
      <w:r w:rsidRPr="00585ED3">
        <w:rPr>
          <w:rFonts w:ascii="Trebuchet MS" w:hAnsi="Trebuchet MS" w:cs="OpenSans-Semibold"/>
          <w:color w:val="FF00FF"/>
          <w:sz w:val="18"/>
          <w:szCs w:val="18"/>
        </w:rPr>
        <w:t>CLIQUER sur le bouton</w:t>
      </w:r>
      <w:r>
        <w:rPr>
          <w:rFonts w:ascii="Trebuchet MS" w:hAnsi="Trebuchet MS" w:cs="OpenSans-Semibold"/>
          <w:color w:val="FF00FF"/>
          <w:sz w:val="18"/>
          <w:szCs w:val="18"/>
        </w:rPr>
        <w:t xml:space="preserve"> </w:t>
      </w:r>
      <w:r w:rsidRPr="00585ED3">
        <w:rPr>
          <w:rFonts w:ascii="Trebuchet MS" w:hAnsi="Trebuchet MS" w:cs="OpenSans-Semibold"/>
          <w:color w:val="FF00FF"/>
          <w:sz w:val="18"/>
          <w:szCs w:val="18"/>
        </w:rPr>
        <w:t>« Importer fichiers ».</w:t>
      </w:r>
    </w:p>
    <w:p w14:paraId="7D91E367"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Rechercher</w:t>
      </w:r>
      <w:r w:rsidRPr="00585ED3">
        <w:rPr>
          <w:rFonts w:ascii="Trebuchet MS" w:hAnsi="Trebuchet MS" w:cs="OpenSans-Semibold"/>
          <w:color w:val="FF00FF"/>
          <w:sz w:val="18"/>
          <w:szCs w:val="18"/>
        </w:rPr>
        <w:t xml:space="preserve"> les annexes à </w:t>
      </w:r>
      <w:r>
        <w:rPr>
          <w:rFonts w:ascii="Trebuchet MS" w:hAnsi="Trebuchet MS" w:cs="OpenSans-Semibold"/>
          <w:color w:val="FF00FF"/>
          <w:sz w:val="18"/>
          <w:szCs w:val="18"/>
        </w:rPr>
        <w:t xml:space="preserve">joindre à </w:t>
      </w:r>
      <w:r w:rsidRPr="00585ED3">
        <w:rPr>
          <w:rFonts w:ascii="Trebuchet MS" w:hAnsi="Trebuchet MS" w:cs="OpenSans-Semibold"/>
          <w:color w:val="FF00FF"/>
          <w:sz w:val="18"/>
          <w:szCs w:val="18"/>
        </w:rPr>
        <w:t>l’avis de marché</w:t>
      </w:r>
      <w:r>
        <w:rPr>
          <w:rFonts w:ascii="Trebuchet MS" w:hAnsi="Trebuchet MS" w:cs="OpenSans-Semibold"/>
          <w:color w:val="FF00FF"/>
          <w:sz w:val="18"/>
          <w:szCs w:val="18"/>
        </w:rPr>
        <w:t xml:space="preserve"> dans vos dossiers, puis </w:t>
      </w:r>
      <w:r w:rsidRPr="00585ED3">
        <w:rPr>
          <w:rFonts w:ascii="Trebuchet MS" w:hAnsi="Trebuchet MS" w:cs="OpenSans-Semibold"/>
          <w:color w:val="FF00FF"/>
          <w:sz w:val="18"/>
          <w:szCs w:val="18"/>
        </w:rPr>
        <w:t>CLIQUER sur « Ouvrir ».</w:t>
      </w:r>
    </w:p>
    <w:p w14:paraId="60CDE3EC"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Semibold"/>
          <w:color w:val="FF00FF"/>
          <w:sz w:val="18"/>
          <w:szCs w:val="18"/>
        </w:rPr>
        <w:t xml:space="preserve">Une fois les annexes téléchargées, spécifier </w:t>
      </w:r>
      <w:r>
        <w:rPr>
          <w:rFonts w:ascii="Trebuchet MS" w:hAnsi="Trebuchet MS" w:cs="OpenSans-Semibold"/>
          <w:color w:val="FF00FF"/>
          <w:sz w:val="18"/>
          <w:szCs w:val="18"/>
        </w:rPr>
        <w:t xml:space="preserve">pour chaque </w:t>
      </w:r>
      <w:r w:rsidRPr="00585ED3">
        <w:rPr>
          <w:rFonts w:ascii="Trebuchet MS" w:hAnsi="Trebuchet MS" w:cs="OpenSans-Semibold"/>
          <w:color w:val="FF00FF"/>
          <w:sz w:val="18"/>
          <w:szCs w:val="18"/>
        </w:rPr>
        <w:t>document</w:t>
      </w:r>
      <w:r>
        <w:rPr>
          <w:rFonts w:ascii="Trebuchet MS" w:hAnsi="Trebuchet MS" w:cs="OpenSans-Semibold"/>
          <w:color w:val="FF00FF"/>
          <w:sz w:val="18"/>
          <w:szCs w:val="18"/>
        </w:rPr>
        <w:t> :</w:t>
      </w:r>
    </w:p>
    <w:p w14:paraId="047EFE86" w14:textId="77777777" w:rsidR="00596220" w:rsidRDefault="00596220" w:rsidP="00596220">
      <w:pPr>
        <w:autoSpaceDE w:val="0"/>
        <w:autoSpaceDN w:val="0"/>
        <w:adjustRightInd w:val="0"/>
        <w:spacing w:after="0" w:line="240" w:lineRule="auto"/>
        <w:rPr>
          <w:rFonts w:ascii="Trebuchet MS" w:hAnsi="Trebuchet MS" w:cs="OpenSansLight-Italic"/>
          <w:iCs/>
          <w:color w:val="000000" w:themeColor="text1"/>
          <w:sz w:val="18"/>
          <w:szCs w:val="18"/>
        </w:rPr>
      </w:pPr>
      <w:r>
        <w:rPr>
          <w:rFonts w:ascii="Trebuchet MS" w:hAnsi="Trebuchet MS" w:cs="OpenSansLight-Italic"/>
          <w:iCs/>
          <w:color w:val="000000"/>
          <w:sz w:val="18"/>
          <w:szCs w:val="18"/>
        </w:rPr>
        <w:t>Langue</w:t>
      </w:r>
      <w:commentRangeStart w:id="25"/>
      <w:r>
        <w:rPr>
          <w:rFonts w:ascii="Trebuchet MS" w:hAnsi="Trebuchet MS" w:cs="OpenSansLight-Italic"/>
          <w:iCs/>
          <w:color w:val="FF0000"/>
          <w:sz w:val="18"/>
          <w:szCs w:val="18"/>
        </w:rPr>
        <w:t>*</w:t>
      </w:r>
      <w:commentRangeEnd w:id="25"/>
      <w:r>
        <w:rPr>
          <w:rStyle w:val="Marquedecommentaire"/>
          <w:rFonts w:ascii="Trebuchet MS" w:hAnsi="Trebuchet MS" w:cs="OpenSansLight-Italic"/>
          <w:iCs/>
          <w:color w:val="000000"/>
          <w:sz w:val="18"/>
          <w:szCs w:val="18"/>
        </w:rPr>
        <w:commentReference w:id="25"/>
      </w:r>
      <w:r>
        <w:rPr>
          <w:rFonts w:ascii="Trebuchet MS" w:hAnsi="Trebuchet MS" w:cs="OpenSansLight-Italic"/>
          <w:iCs/>
          <w:color w:val="000000"/>
          <w:sz w:val="18"/>
          <w:szCs w:val="18"/>
        </w:rPr>
        <w:t>:</w:t>
      </w:r>
      <w:r w:rsidRPr="005E7DFA">
        <w:rPr>
          <w:rFonts w:ascii="Trebuchet MS" w:hAnsi="Trebuchet MS" w:cs="OpenSansLight-Italic"/>
          <w:iCs/>
          <w:color w:val="000000"/>
          <w:sz w:val="18"/>
          <w:szCs w:val="18"/>
        </w:rPr>
        <w:t xml:space="preserve"> </w:t>
      </w:r>
      <w:r w:rsidRPr="00A94E49">
        <w:rPr>
          <w:rFonts w:ascii="Trebuchet MS" w:hAnsi="Trebuchet MS" w:cs="OpenSans-Light"/>
          <w:color w:val="000000"/>
          <w:sz w:val="18"/>
          <w:szCs w:val="18"/>
        </w:rPr>
        <w:t xml:space="preserve">□ </w:t>
      </w:r>
      <w:r w:rsidRPr="008149AF">
        <w:rPr>
          <w:rFonts w:ascii="Trebuchet MS" w:hAnsi="Trebuchet MS" w:cs="OpenSansLight-Italic"/>
          <w:iCs/>
          <w:color w:val="000000"/>
          <w:sz w:val="18"/>
          <w:szCs w:val="18"/>
        </w:rPr>
        <w:t xml:space="preserve">NL </w:t>
      </w:r>
      <w:r w:rsidRPr="00585ED3">
        <w:rPr>
          <w:rFonts w:ascii="Trebuchet MS" w:hAnsi="Trebuchet MS" w:cs="OpenSans-Light"/>
          <w:sz w:val="18"/>
          <w:szCs w:val="18"/>
          <w:highlight w:val="cyan"/>
        </w:rPr>
        <w:t xml:space="preserve">□ </w:t>
      </w:r>
      <w:r w:rsidRPr="00585ED3">
        <w:rPr>
          <w:rFonts w:ascii="Trebuchet MS" w:hAnsi="Trebuchet MS" w:cs="OpenSansLight-Italic"/>
          <w:iCs/>
          <w:sz w:val="18"/>
          <w:szCs w:val="18"/>
          <w:highlight w:val="cyan"/>
        </w:rPr>
        <w:t>FR</w:t>
      </w:r>
      <w:r w:rsidRPr="00585ED3">
        <w:rPr>
          <w:rFonts w:ascii="Trebuchet MS" w:hAnsi="Trebuchet MS" w:cs="OpenSansLight-Italic"/>
          <w:iCs/>
          <w:sz w:val="18"/>
          <w:szCs w:val="18"/>
        </w:rPr>
        <w:t xml:space="preserve"> </w:t>
      </w:r>
      <w:r w:rsidRPr="00A94E49">
        <w:rPr>
          <w:rFonts w:ascii="Trebuchet MS" w:hAnsi="Trebuchet MS" w:cs="OpenSans-Light"/>
          <w:color w:val="000000"/>
          <w:sz w:val="18"/>
          <w:szCs w:val="18"/>
        </w:rPr>
        <w:t xml:space="preserve">□ </w:t>
      </w:r>
      <w:r w:rsidRPr="008149AF">
        <w:rPr>
          <w:rFonts w:ascii="Trebuchet MS" w:hAnsi="Trebuchet MS" w:cs="OpenSansLight-Italic"/>
          <w:iCs/>
          <w:color w:val="000000" w:themeColor="text1"/>
          <w:sz w:val="18"/>
          <w:szCs w:val="18"/>
        </w:rPr>
        <w:t xml:space="preserve">DE </w:t>
      </w:r>
      <w:r w:rsidRPr="00A94E49">
        <w:rPr>
          <w:rFonts w:ascii="Trebuchet MS" w:hAnsi="Trebuchet MS" w:cs="OpenSans-Light"/>
          <w:color w:val="000000"/>
          <w:sz w:val="18"/>
          <w:szCs w:val="18"/>
        </w:rPr>
        <w:t xml:space="preserve">□ </w:t>
      </w:r>
      <w:r w:rsidRPr="008149AF">
        <w:rPr>
          <w:rFonts w:ascii="Trebuchet MS" w:hAnsi="Trebuchet MS" w:cs="OpenSansLight-Italic"/>
          <w:iCs/>
          <w:color w:val="000000" w:themeColor="text1"/>
          <w:sz w:val="18"/>
          <w:szCs w:val="18"/>
        </w:rPr>
        <w:t>EN</w:t>
      </w:r>
    </w:p>
    <w:p w14:paraId="634957E2" w14:textId="4B7AF741" w:rsidR="007928DB" w:rsidRPr="00585ED3" w:rsidRDefault="007928DB"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Light-Italic"/>
          <w:iCs/>
          <w:color w:val="000000" w:themeColor="text1"/>
          <w:sz w:val="18"/>
          <w:szCs w:val="18"/>
        </w:rPr>
        <w:t>Titre (FR)</w:t>
      </w:r>
      <w:r w:rsidRPr="009E50DD">
        <w:rPr>
          <w:rFonts w:ascii="Trebuchet MS" w:hAnsi="Trebuchet MS" w:cs="OpenSansLight-Italic"/>
          <w:iCs/>
          <w:color w:val="FF0000"/>
          <w:sz w:val="18"/>
          <w:szCs w:val="18"/>
        </w:rPr>
        <w:t xml:space="preserve"> </w:t>
      </w:r>
      <w:r>
        <w:rPr>
          <w:rFonts w:ascii="Trebuchet MS" w:hAnsi="Trebuchet MS" w:cs="OpenSansLight-Italic"/>
          <w:iCs/>
          <w:color w:val="FF0000"/>
          <w:sz w:val="18"/>
          <w:szCs w:val="18"/>
        </w:rPr>
        <w:t>*</w:t>
      </w:r>
      <w:r>
        <w:rPr>
          <w:rFonts w:ascii="Trebuchet MS" w:hAnsi="Trebuchet MS" w:cs="OpenSansLight-Italic"/>
          <w:iCs/>
          <w:color w:val="000000"/>
          <w:sz w:val="18"/>
          <w:szCs w:val="18"/>
        </w:rPr>
        <w:t xml:space="preserve">: </w:t>
      </w:r>
      <w:r w:rsidRPr="00093EA0">
        <w:rPr>
          <w:rFonts w:ascii="Trebuchet MS" w:hAnsi="Trebuchet MS" w:cs="OpenSansLight-Italic"/>
          <w:iCs/>
          <w:color w:val="70AD47" w:themeColor="accent6"/>
          <w:sz w:val="18"/>
          <w:szCs w:val="18"/>
        </w:rPr>
        <w:t>xxxx</w:t>
      </w:r>
    </w:p>
    <w:p w14:paraId="16F7174D"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Semibold"/>
          <w:color w:val="FF00FF"/>
          <w:sz w:val="18"/>
          <w:szCs w:val="18"/>
        </w:rPr>
        <w:t>CLIQUER sur « Sauvegarder » en bas à droite.</w:t>
      </w:r>
    </w:p>
    <w:p w14:paraId="2045966D"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28A8A8F1"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Vous pouvez ajouter tous les documents en une fois ou progressivement.</w:t>
      </w:r>
    </w:p>
    <w:p w14:paraId="6965FB1E"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085F9860"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Une fois les documents téléchargés ils apparaissent sous forme de liste dans le cadre « Documents ».</w:t>
      </w:r>
    </w:p>
    <w:p w14:paraId="5665529F"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081F7D00"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Pour chaque document :</w:t>
      </w:r>
    </w:p>
    <w:p w14:paraId="3B0B174E" w14:textId="77777777" w:rsidR="00596220" w:rsidRPr="004341F4" w:rsidRDefault="00596220" w:rsidP="00596220">
      <w:pPr>
        <w:autoSpaceDE w:val="0"/>
        <w:autoSpaceDN w:val="0"/>
        <w:adjustRightInd w:val="0"/>
        <w:spacing w:after="0" w:line="240" w:lineRule="auto"/>
        <w:ind w:left="708"/>
        <w:rPr>
          <w:rFonts w:ascii="Trebuchet MS" w:hAnsi="Trebuchet MS" w:cs="OpenSans-Semibold"/>
          <w:sz w:val="18"/>
          <w:szCs w:val="18"/>
        </w:rPr>
      </w:pPr>
      <w:r w:rsidRPr="004341F4">
        <w:rPr>
          <w:rFonts w:ascii="Trebuchet MS" w:hAnsi="Trebuchet MS" w:cs="OpenSans-Light"/>
          <w:color w:val="FF00FF"/>
          <w:sz w:val="18"/>
          <w:szCs w:val="18"/>
        </w:rPr>
        <w:sym w:font="Wingdings" w:char="F0E0"/>
      </w:r>
      <w:r w:rsidRPr="002633D1">
        <w:rPr>
          <w:rFonts w:ascii="Trebuchet MS" w:hAnsi="Trebuchet MS"/>
          <w:noProof/>
          <w:color w:val="FF00FF"/>
          <w:sz w:val="18"/>
          <w:szCs w:val="18"/>
          <w:lang w:val="nl-BE" w:eastAsia="nl-BE"/>
        </w:rPr>
        <w:drawing>
          <wp:inline distT="0" distB="0" distL="0" distR="0" wp14:anchorId="733D0ADA" wp14:editId="07D64F80">
            <wp:extent cx="207608" cy="180000"/>
            <wp:effectExtent l="19050" t="19050" r="21590" b="10795"/>
            <wp:docPr id="1164702536" name="Image 1164702536" descr="U:\Architecture\4. Marchés d'architecture\Guide pratique\08 Amendements\202402_AdMnvelleStruct\Ro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Architecture\4. Marchés d'architecture\Guide pratique\08 Amendements\202402_AdMnvelleStruct\Rol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608" cy="180000"/>
                    </a:xfrm>
                    <a:prstGeom prst="rect">
                      <a:avLst/>
                    </a:prstGeom>
                    <a:noFill/>
                    <a:ln>
                      <a:solidFill>
                        <a:schemeClr val="tx1"/>
                      </a:solidFill>
                    </a:ln>
                  </pic:spPr>
                </pic:pic>
              </a:graphicData>
            </a:graphic>
          </wp:inline>
        </w:drawing>
      </w:r>
      <w:r w:rsidRPr="004341F4">
        <w:rPr>
          <w:rFonts w:ascii="Trebuchet MS" w:hAnsi="Trebuchet MS" w:cs="OpenSans-Light"/>
          <w:color w:val="FF00FF"/>
          <w:sz w:val="18"/>
          <w:szCs w:val="18"/>
        </w:rPr>
        <w:t xml:space="preserve"> </w:t>
      </w:r>
      <w:r w:rsidRPr="002633D1">
        <w:rPr>
          <w:rFonts w:ascii="Trebuchet MS" w:hAnsi="Trebuchet MS" w:cs="OpenSans-Semibold"/>
          <w:color w:val="FF00FF"/>
          <w:sz w:val="18"/>
          <w:szCs w:val="18"/>
        </w:rPr>
        <w:t xml:space="preserve">CLIQUER </w:t>
      </w:r>
      <w:r>
        <w:rPr>
          <w:rFonts w:ascii="Trebuchet MS" w:hAnsi="Trebuchet MS" w:cs="OpenSans-Semibold"/>
          <w:color w:val="FF00FF"/>
          <w:sz w:val="18"/>
          <w:szCs w:val="18"/>
        </w:rPr>
        <w:t xml:space="preserve">sur </w:t>
      </w:r>
      <w:r w:rsidRPr="00D77856">
        <w:rPr>
          <w:rFonts w:ascii="Trebuchet MS" w:hAnsi="Trebuchet MS" w:cs="OpenSans-Semibold"/>
          <w:color w:val="FF00FF"/>
          <w:sz w:val="18"/>
          <w:szCs w:val="18"/>
        </w:rPr>
        <w:t xml:space="preserve">la petite flèche à gauche du </w:t>
      </w:r>
      <w:r>
        <w:rPr>
          <w:rFonts w:ascii="Trebuchet MS" w:hAnsi="Trebuchet MS" w:cs="OpenSans-Semibold"/>
          <w:color w:val="FF00FF"/>
          <w:sz w:val="18"/>
          <w:szCs w:val="18"/>
        </w:rPr>
        <w:t>titre du document pour afficher et télécharger les différentes versions du fichier, le cas échéant.</w:t>
      </w:r>
    </w:p>
    <w:p w14:paraId="3389EEEB" w14:textId="77777777" w:rsidR="00596220" w:rsidRPr="00585ED3" w:rsidRDefault="00596220" w:rsidP="00596220">
      <w:pPr>
        <w:autoSpaceDE w:val="0"/>
        <w:autoSpaceDN w:val="0"/>
        <w:adjustRightInd w:val="0"/>
        <w:spacing w:after="0" w:line="240" w:lineRule="auto"/>
        <w:ind w:left="708"/>
        <w:rPr>
          <w:rFonts w:ascii="Trebuchet MS" w:hAnsi="Trebuchet MS" w:cs="OpenSans-Semibold"/>
          <w:color w:val="FF00FF"/>
          <w:sz w:val="18"/>
          <w:szCs w:val="18"/>
        </w:rPr>
      </w:pPr>
      <w:r w:rsidRPr="002633D1">
        <w:rPr>
          <w:rFonts w:ascii="Trebuchet MS" w:hAnsi="Trebuchet MS" w:cs="OpenSans-Semibold"/>
          <w:color w:val="FF00FF"/>
          <w:sz w:val="18"/>
          <w:szCs w:val="18"/>
        </w:rPr>
        <w:sym w:font="Wingdings" w:char="F0E0"/>
      </w:r>
      <w:r>
        <w:rPr>
          <w:rFonts w:ascii="Trebuchet MS" w:hAnsi="Trebuchet MS" w:cs="OpenSans-Semibold"/>
          <w:color w:val="FF00FF"/>
          <w:sz w:val="18"/>
          <w:szCs w:val="18"/>
        </w:rPr>
        <w:t xml:space="preserve"> </w:t>
      </w:r>
      <w:r w:rsidRPr="00585ED3">
        <w:rPr>
          <w:noProof/>
        </w:rPr>
        <w:drawing>
          <wp:inline distT="0" distB="0" distL="0" distR="0" wp14:anchorId="43B4902E" wp14:editId="010C14C6">
            <wp:extent cx="65853" cy="180000"/>
            <wp:effectExtent l="0" t="0" r="0" b="0"/>
            <wp:docPr id="239892726" name="Image 239892726" descr="C:\Users\guissa01\AppData\Local\Microsoft\Windows\INetCache\Content.Word\3bou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uissa01\AppData\Local\Microsoft\Windows\INetCache\Content.Word\3boules.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853" cy="180000"/>
                    </a:xfrm>
                    <a:prstGeom prst="rect">
                      <a:avLst/>
                    </a:prstGeom>
                    <a:noFill/>
                    <a:ln>
                      <a:noFill/>
                    </a:ln>
                  </pic:spPr>
                </pic:pic>
              </a:graphicData>
            </a:graphic>
          </wp:inline>
        </w:drawing>
      </w:r>
      <w:r>
        <w:rPr>
          <w:rFonts w:ascii="Trebuchet MS" w:hAnsi="Trebuchet MS" w:cs="OpenSans-Semibold"/>
          <w:color w:val="FF00FF"/>
          <w:sz w:val="18"/>
          <w:szCs w:val="18"/>
        </w:rPr>
        <w:t xml:space="preserve"> CLIQUER sur l’icône avec trois petites boules à droite du document pour : </w:t>
      </w:r>
      <w:r w:rsidRPr="00585ED3">
        <w:rPr>
          <w:rFonts w:ascii="Trebuchet MS" w:hAnsi="Trebuchet MS" w:cs="OpenSans-Light"/>
          <w:sz w:val="18"/>
          <w:szCs w:val="18"/>
          <w:highlight w:val="cyan"/>
        </w:rPr>
        <w:t xml:space="preserve">□ </w:t>
      </w:r>
      <w:r w:rsidRPr="00585ED3">
        <w:rPr>
          <w:rFonts w:ascii="Trebuchet MS" w:hAnsi="Trebuchet MS" w:cs="OpenSansLight-Italic"/>
          <w:iCs/>
          <w:sz w:val="18"/>
          <w:szCs w:val="18"/>
          <w:highlight w:val="cyan"/>
        </w:rPr>
        <w:t xml:space="preserve">Mettre à jour </w:t>
      </w:r>
      <w:r w:rsidRPr="00585ED3">
        <w:rPr>
          <w:rFonts w:ascii="Trebuchet MS" w:hAnsi="Trebuchet MS" w:cs="OpenSans-Light"/>
          <w:sz w:val="18"/>
          <w:szCs w:val="18"/>
          <w:highlight w:val="cyan"/>
        </w:rPr>
        <w:t>□ Supprimer</w:t>
      </w:r>
      <w:r w:rsidRPr="00585ED3">
        <w:rPr>
          <w:rFonts w:ascii="Trebuchet MS" w:hAnsi="Trebuchet MS" w:cs="OpenSansLight-Italic"/>
          <w:iCs/>
          <w:sz w:val="18"/>
          <w:szCs w:val="18"/>
          <w:highlight w:val="cyan"/>
        </w:rPr>
        <w:t xml:space="preserve"> </w:t>
      </w:r>
      <w:r w:rsidRPr="00585ED3">
        <w:rPr>
          <w:rFonts w:ascii="Trebuchet MS" w:hAnsi="Trebuchet MS" w:cs="OpenSans-Light"/>
          <w:sz w:val="18"/>
          <w:szCs w:val="18"/>
          <w:highlight w:val="cyan"/>
        </w:rPr>
        <w:t xml:space="preserve">□ </w:t>
      </w:r>
      <w:r w:rsidRPr="00585ED3">
        <w:rPr>
          <w:rFonts w:ascii="Trebuchet MS" w:hAnsi="Trebuchet MS" w:cs="OpenSansLight-Italic"/>
          <w:iCs/>
          <w:sz w:val="18"/>
          <w:szCs w:val="18"/>
          <w:highlight w:val="cyan"/>
        </w:rPr>
        <w:t xml:space="preserve">Nouvelle version </w:t>
      </w:r>
      <w:r w:rsidRPr="00585ED3">
        <w:rPr>
          <w:rFonts w:ascii="Trebuchet MS" w:hAnsi="Trebuchet MS" w:cs="OpenSans-Light"/>
          <w:sz w:val="18"/>
          <w:szCs w:val="18"/>
          <w:highlight w:val="cyan"/>
        </w:rPr>
        <w:t xml:space="preserve">□ </w:t>
      </w:r>
      <w:r w:rsidRPr="00585ED3">
        <w:rPr>
          <w:rFonts w:ascii="Trebuchet MS" w:hAnsi="Trebuchet MS" w:cs="OpenSansLight-Italic"/>
          <w:iCs/>
          <w:sz w:val="18"/>
          <w:szCs w:val="18"/>
          <w:highlight w:val="cyan"/>
        </w:rPr>
        <w:t>Télécharger la dernière version</w:t>
      </w:r>
    </w:p>
    <w:p w14:paraId="4D9F7035"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78A07BFD"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3FC197D7"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ATTENTION : il n’est pas nécessaire de télécharger ici le fichier PDF de la demande DUME configurée. La plateforme e-Procurement créera automatiquement la version finale et l'ajoutera à la section « Documents » de l’avis publié.</w:t>
      </w:r>
    </w:p>
    <w:p w14:paraId="00EAE18F"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4DDBE53E"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Au moment de préparer sa demande de participation le candidat pourra alors :</w:t>
      </w:r>
    </w:p>
    <w:p w14:paraId="07F66181" w14:textId="77777777" w:rsidR="00596220" w:rsidRDefault="00596220" w:rsidP="00596220">
      <w:pPr>
        <w:pStyle w:val="Paragraphedeliste"/>
        <w:numPr>
          <w:ilvl w:val="0"/>
          <w:numId w:val="5"/>
        </w:num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soit</w:t>
      </w:r>
      <w:r w:rsidRPr="00585ED3">
        <w:rPr>
          <w:rFonts w:ascii="Trebuchet MS" w:hAnsi="Trebuchet MS" w:cs="OpenSans-Semibold"/>
          <w:color w:val="FF00FF"/>
          <w:sz w:val="18"/>
          <w:szCs w:val="18"/>
        </w:rPr>
        <w:t xml:space="preserve"> remplir directement la réponse au DUME </w:t>
      </w:r>
      <w:r>
        <w:rPr>
          <w:rFonts w:ascii="Trebuchet MS" w:hAnsi="Trebuchet MS" w:cs="OpenSans-Semibold"/>
          <w:color w:val="FF00FF"/>
          <w:sz w:val="18"/>
          <w:szCs w:val="18"/>
        </w:rPr>
        <w:t xml:space="preserve">pour chaque membre du groupement via l’outil </w:t>
      </w:r>
      <w:r w:rsidRPr="00585ED3">
        <w:rPr>
          <w:rFonts w:ascii="Trebuchet MS" w:hAnsi="Trebuchet MS" w:cs="OpenSans-Semibold"/>
          <w:color w:val="FF00FF"/>
          <w:sz w:val="18"/>
          <w:szCs w:val="18"/>
        </w:rPr>
        <w:t>intégré à e-Procurement</w:t>
      </w:r>
      <w:r>
        <w:rPr>
          <w:rFonts w:ascii="Trebuchet MS" w:hAnsi="Trebuchet MS" w:cs="OpenSans-Semibold"/>
          <w:color w:val="FF00FF"/>
          <w:sz w:val="18"/>
          <w:szCs w:val="18"/>
        </w:rPr>
        <w:t xml:space="preserve"> dans la demande de participation ;</w:t>
      </w:r>
    </w:p>
    <w:p w14:paraId="120758F9" w14:textId="77777777" w:rsidR="00596220" w:rsidRPr="00585ED3" w:rsidRDefault="00596220" w:rsidP="00596220">
      <w:pPr>
        <w:pStyle w:val="Paragraphedeliste"/>
        <w:numPr>
          <w:ilvl w:val="0"/>
          <w:numId w:val="5"/>
        </w:num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 xml:space="preserve">soit </w:t>
      </w:r>
      <w:r w:rsidRPr="00585ED3">
        <w:rPr>
          <w:rFonts w:ascii="Trebuchet MS" w:hAnsi="Trebuchet MS" w:cs="OpenSans-Semibold"/>
          <w:color w:val="FF00FF"/>
          <w:sz w:val="18"/>
          <w:szCs w:val="18"/>
        </w:rPr>
        <w:t xml:space="preserve">désactiver la réponse DUME dans </w:t>
      </w:r>
      <w:r>
        <w:rPr>
          <w:rFonts w:ascii="Trebuchet MS" w:hAnsi="Trebuchet MS" w:cs="OpenSans-Semibold"/>
          <w:color w:val="FF00FF"/>
          <w:sz w:val="18"/>
          <w:szCs w:val="18"/>
        </w:rPr>
        <w:t xml:space="preserve">la demande de participation, </w:t>
      </w:r>
      <w:r w:rsidRPr="00585ED3">
        <w:rPr>
          <w:rFonts w:ascii="Trebuchet MS" w:hAnsi="Trebuchet MS" w:cs="OpenSans-Semibold"/>
          <w:color w:val="FF00FF"/>
          <w:sz w:val="18"/>
          <w:szCs w:val="18"/>
        </w:rPr>
        <w:t xml:space="preserve">télécharger le fichier PDF </w:t>
      </w:r>
      <w:r>
        <w:rPr>
          <w:rFonts w:ascii="Trebuchet MS" w:hAnsi="Trebuchet MS" w:cs="OpenSans-Semibold"/>
          <w:color w:val="FF00FF"/>
          <w:sz w:val="18"/>
          <w:szCs w:val="18"/>
        </w:rPr>
        <w:t xml:space="preserve">généré </w:t>
      </w:r>
      <w:r w:rsidRPr="00585ED3">
        <w:rPr>
          <w:rFonts w:ascii="Trebuchet MS" w:hAnsi="Trebuchet MS" w:cs="OpenSans-Semibold"/>
          <w:color w:val="FF00FF"/>
          <w:sz w:val="18"/>
          <w:szCs w:val="18"/>
        </w:rPr>
        <w:t>par e-Procurement, l</w:t>
      </w:r>
      <w:r>
        <w:rPr>
          <w:rFonts w:ascii="Trebuchet MS" w:hAnsi="Trebuchet MS" w:cs="OpenSans-Semibold"/>
          <w:color w:val="FF00FF"/>
          <w:sz w:val="18"/>
          <w:szCs w:val="18"/>
        </w:rPr>
        <w:t>e</w:t>
      </w:r>
      <w:r w:rsidRPr="00585ED3">
        <w:rPr>
          <w:rFonts w:ascii="Trebuchet MS" w:hAnsi="Trebuchet MS" w:cs="OpenSans-Semibold"/>
          <w:color w:val="FF00FF"/>
          <w:sz w:val="18"/>
          <w:szCs w:val="18"/>
        </w:rPr>
        <w:t xml:space="preserve"> </w:t>
      </w:r>
      <w:r>
        <w:rPr>
          <w:rFonts w:ascii="Trebuchet MS" w:hAnsi="Trebuchet MS" w:cs="OpenSans-Semibold"/>
          <w:color w:val="FF00FF"/>
          <w:sz w:val="18"/>
          <w:szCs w:val="18"/>
        </w:rPr>
        <w:t>compléter</w:t>
      </w:r>
      <w:r w:rsidRPr="00585ED3">
        <w:rPr>
          <w:rFonts w:ascii="Trebuchet MS" w:hAnsi="Trebuchet MS" w:cs="OpenSans-Semibold"/>
          <w:color w:val="FF00FF"/>
          <w:sz w:val="18"/>
          <w:szCs w:val="18"/>
        </w:rPr>
        <w:t xml:space="preserve"> </w:t>
      </w:r>
      <w:r>
        <w:rPr>
          <w:rFonts w:ascii="Trebuchet MS" w:hAnsi="Trebuchet MS" w:cs="OpenSans-Semibold"/>
          <w:color w:val="FF00FF"/>
          <w:sz w:val="18"/>
          <w:szCs w:val="18"/>
        </w:rPr>
        <w:t xml:space="preserve">individuellement pour chaque membre du groupement </w:t>
      </w:r>
      <w:r w:rsidRPr="00585ED3">
        <w:rPr>
          <w:rFonts w:ascii="Trebuchet MS" w:hAnsi="Trebuchet MS" w:cs="OpenSans-Semibold"/>
          <w:color w:val="FF00FF"/>
          <w:sz w:val="18"/>
          <w:szCs w:val="18"/>
        </w:rPr>
        <w:t xml:space="preserve">et </w:t>
      </w:r>
      <w:r>
        <w:rPr>
          <w:rFonts w:ascii="Trebuchet MS" w:hAnsi="Trebuchet MS" w:cs="OpenSans-Semibold"/>
          <w:color w:val="FF00FF"/>
          <w:sz w:val="18"/>
          <w:szCs w:val="18"/>
        </w:rPr>
        <w:t xml:space="preserve">ajouter chaque document à </w:t>
      </w:r>
      <w:r w:rsidRPr="00585ED3">
        <w:rPr>
          <w:rFonts w:ascii="Trebuchet MS" w:hAnsi="Trebuchet MS" w:cs="OpenSans-Semibold"/>
          <w:color w:val="FF00FF"/>
          <w:sz w:val="18"/>
          <w:szCs w:val="18"/>
        </w:rPr>
        <w:t>sa demande de participation</w:t>
      </w:r>
      <w:r>
        <w:rPr>
          <w:rFonts w:ascii="Trebuchet MS" w:hAnsi="Trebuchet MS" w:cs="OpenSans-Semibold"/>
          <w:color w:val="FF00FF"/>
          <w:sz w:val="18"/>
          <w:szCs w:val="18"/>
        </w:rPr>
        <w:t xml:space="preserve"> à l’étape « Documents »</w:t>
      </w:r>
      <w:r w:rsidRPr="00585ED3">
        <w:rPr>
          <w:rFonts w:ascii="Trebuchet MS" w:hAnsi="Trebuchet MS" w:cs="OpenSans-Semibold"/>
          <w:color w:val="FF00FF"/>
          <w:sz w:val="18"/>
          <w:szCs w:val="18"/>
        </w:rPr>
        <w:t>.</w:t>
      </w:r>
    </w:p>
    <w:p w14:paraId="3EED0A65"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26B4988A"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794CA36C" w14:textId="77777777" w:rsidR="00596220" w:rsidRDefault="00596220" w:rsidP="00596220">
      <w:pPr>
        <w:pStyle w:val="Titre4"/>
      </w:pPr>
      <w:r>
        <w:t>Liens externes</w:t>
      </w:r>
    </w:p>
    <w:p w14:paraId="0C265668" w14:textId="77777777" w:rsidR="00596220" w:rsidRDefault="00596220" w:rsidP="00596220">
      <w:pPr>
        <w:rPr>
          <w:rFonts w:ascii="Trebuchet MS" w:hAnsi="Trebuchet MS" w:cs="OpenSans-Semibold"/>
          <w:color w:val="FF00FF"/>
          <w:sz w:val="18"/>
          <w:szCs w:val="18"/>
        </w:rPr>
      </w:pPr>
      <w:r>
        <w:rPr>
          <w:rFonts w:ascii="Trebuchet MS" w:hAnsi="Trebuchet MS" w:cs="OpenSans-Semibold"/>
          <w:color w:val="FF00FF"/>
          <w:sz w:val="18"/>
          <w:szCs w:val="18"/>
        </w:rPr>
        <w:t>Vous pouvez ajouter des liens externes (url) à votre avis de marché dans ce cadre.</w:t>
      </w:r>
    </w:p>
    <w:p w14:paraId="35CD841C"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Light-Italic"/>
          <w:iCs/>
          <w:color w:val="FF00FF"/>
          <w:sz w:val="18"/>
          <w:szCs w:val="18"/>
        </w:rPr>
        <w:t xml:space="preserve">CLIQUER </w:t>
      </w:r>
      <w:r w:rsidRPr="00585ED3">
        <w:rPr>
          <w:rFonts w:ascii="Trebuchet MS" w:hAnsi="Trebuchet MS" w:cs="OpenSans-Semibold"/>
          <w:color w:val="FF00FF"/>
          <w:sz w:val="18"/>
          <w:szCs w:val="18"/>
        </w:rPr>
        <w:t>sur le bouton « Ajouter lien externe » à droite du cadre</w:t>
      </w:r>
    </w:p>
    <w:p w14:paraId="28520615"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Semibold"/>
          <w:color w:val="FF00FF"/>
          <w:sz w:val="18"/>
          <w:szCs w:val="18"/>
        </w:rPr>
        <w:t>Une fenêtre s’ouvre « Ajouter lien externe » : URL</w:t>
      </w:r>
      <w:r w:rsidRPr="00585ED3">
        <w:rPr>
          <w:rFonts w:ascii="Trebuchet MS" w:hAnsi="Trebuchet MS" w:cs="OpenSans-Semibold"/>
          <w:color w:val="FF0000"/>
          <w:sz w:val="18"/>
          <w:szCs w:val="18"/>
        </w:rPr>
        <w:t>*</w:t>
      </w:r>
      <w:r w:rsidRPr="00585ED3">
        <w:rPr>
          <w:rFonts w:ascii="Trebuchet MS" w:hAnsi="Trebuchet MS" w:cs="OpenSans-Semibold"/>
          <w:color w:val="FF00FF"/>
          <w:sz w:val="18"/>
          <w:szCs w:val="18"/>
        </w:rPr>
        <w:t>.</w:t>
      </w:r>
    </w:p>
    <w:p w14:paraId="6DC01A49"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Semibold"/>
          <w:color w:val="FF00FF"/>
          <w:sz w:val="18"/>
          <w:szCs w:val="18"/>
        </w:rPr>
        <w:t>Coller ou écrire l’URL.</w:t>
      </w:r>
    </w:p>
    <w:p w14:paraId="7DBD475F"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r w:rsidRPr="00585ED3">
        <w:rPr>
          <w:rFonts w:ascii="Trebuchet MS" w:hAnsi="Trebuchet MS" w:cs="OpenSans-Semibold"/>
          <w:color w:val="FF00FF"/>
          <w:sz w:val="18"/>
          <w:szCs w:val="18"/>
        </w:rPr>
        <w:t>CLIQUER sur « Créer ».</w:t>
      </w:r>
    </w:p>
    <w:p w14:paraId="6167F43B" w14:textId="77777777" w:rsidR="00596220" w:rsidRDefault="00596220" w:rsidP="00596220">
      <w:pPr>
        <w:autoSpaceDE w:val="0"/>
        <w:autoSpaceDN w:val="0"/>
        <w:adjustRightInd w:val="0"/>
        <w:spacing w:after="0" w:line="240" w:lineRule="auto"/>
        <w:rPr>
          <w:rFonts w:ascii="Trebuchet MS" w:hAnsi="Trebuchet MS" w:cs="OpenSans-Semibold"/>
          <w:color w:val="FF00FF"/>
          <w:sz w:val="18"/>
          <w:szCs w:val="18"/>
        </w:rPr>
      </w:pPr>
    </w:p>
    <w:p w14:paraId="6C116AD9" w14:textId="77777777" w:rsidR="00596220" w:rsidRPr="00585ED3" w:rsidRDefault="00596220" w:rsidP="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Une fois les liens créés ils apparaissent sous forme de liste dans le cadre « Liens externes ».</w:t>
      </w:r>
    </w:p>
    <w:p w14:paraId="31E52B68" w14:textId="38CBA9DC" w:rsidR="008560F1" w:rsidRDefault="00463B41" w:rsidP="00BD49A7">
      <w:pPr>
        <w:pStyle w:val="Titre2"/>
      </w:pPr>
      <w:r>
        <w:lastRenderedPageBreak/>
        <w:t>Finalisation</w:t>
      </w:r>
    </w:p>
    <w:p w14:paraId="3707F8E0" w14:textId="5775EED5" w:rsidR="00211EF7" w:rsidRPr="00211EF7" w:rsidRDefault="00211EF7" w:rsidP="00BD49A7">
      <w:pPr>
        <w:pStyle w:val="Titre3"/>
      </w:pPr>
      <w:r>
        <w:t>Validation et soumission</w:t>
      </w:r>
    </w:p>
    <w:p w14:paraId="339FA29D" w14:textId="6366F904" w:rsidR="00FB26AB" w:rsidRDefault="00596220">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 xml:space="preserve">CLIQUER </w:t>
      </w:r>
      <w:r w:rsidR="003D3EC4">
        <w:rPr>
          <w:rFonts w:ascii="Trebuchet MS" w:hAnsi="Trebuchet MS" w:cs="OpenSans-Semibold"/>
          <w:color w:val="FF00FF"/>
          <w:sz w:val="18"/>
          <w:szCs w:val="18"/>
        </w:rPr>
        <w:t>sur « Valider et Soumettre » votre invitation</w:t>
      </w:r>
      <w:r w:rsidR="00DB4B28">
        <w:rPr>
          <w:rFonts w:ascii="Trebuchet MS" w:hAnsi="Trebuchet MS" w:cs="OpenSans-Semibold"/>
          <w:color w:val="FF00FF"/>
          <w:sz w:val="18"/>
          <w:szCs w:val="18"/>
        </w:rPr>
        <w:t xml:space="preserve"> en haut de la page sur laquelle vous êtes</w:t>
      </w:r>
      <w:r w:rsidR="003D3EC4">
        <w:rPr>
          <w:rFonts w:ascii="Trebuchet MS" w:hAnsi="Trebuchet MS" w:cs="OpenSans-Semibold"/>
          <w:color w:val="FF00FF"/>
          <w:sz w:val="18"/>
          <w:szCs w:val="18"/>
        </w:rPr>
        <w:t xml:space="preserve">. </w:t>
      </w:r>
    </w:p>
    <w:p w14:paraId="21F0B200" w14:textId="77777777" w:rsidR="00FB26AB" w:rsidRDefault="00FB26AB">
      <w:pPr>
        <w:autoSpaceDE w:val="0"/>
        <w:autoSpaceDN w:val="0"/>
        <w:adjustRightInd w:val="0"/>
        <w:spacing w:after="0" w:line="240" w:lineRule="auto"/>
        <w:rPr>
          <w:rFonts w:ascii="Trebuchet MS" w:hAnsi="Trebuchet MS" w:cs="OpenSans-Semibold"/>
          <w:color w:val="FF00FF"/>
          <w:sz w:val="18"/>
          <w:szCs w:val="18"/>
        </w:rPr>
      </w:pPr>
    </w:p>
    <w:p w14:paraId="4247F41F" w14:textId="26ED34E7" w:rsidR="00BB4D03" w:rsidRDefault="003D3EC4" w:rsidP="00BB4D03">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S</w:t>
      </w:r>
      <w:r w:rsidR="00BB4D03" w:rsidRPr="00456E2A">
        <w:rPr>
          <w:rFonts w:ascii="Trebuchet MS" w:hAnsi="Trebuchet MS" w:cs="OpenSans-Semibold"/>
          <w:color w:val="FF00FF"/>
          <w:sz w:val="18"/>
          <w:szCs w:val="18"/>
        </w:rPr>
        <w:t xml:space="preserve">elon les droits qui vous ont été attribués sur la plateforme, deux situations </w:t>
      </w:r>
      <w:r w:rsidR="00BB4D03">
        <w:rPr>
          <w:rFonts w:ascii="Trebuchet MS" w:hAnsi="Trebuchet MS" w:cs="OpenSans-Semibold"/>
          <w:color w:val="FF00FF"/>
          <w:sz w:val="18"/>
          <w:szCs w:val="18"/>
        </w:rPr>
        <w:t>peuvent se présenter</w:t>
      </w:r>
      <w:r w:rsidR="00BB4D03" w:rsidRPr="00456E2A">
        <w:rPr>
          <w:rFonts w:ascii="Trebuchet MS" w:hAnsi="Trebuchet MS" w:cs="OpenSans-Semibold"/>
          <w:color w:val="FF00FF"/>
          <w:sz w:val="18"/>
          <w:szCs w:val="18"/>
        </w:rPr>
        <w:t xml:space="preserve"> :</w:t>
      </w:r>
    </w:p>
    <w:p w14:paraId="42221FDD" w14:textId="1B106BBF" w:rsidR="00BB4D03" w:rsidRDefault="00BB4D03" w:rsidP="00BB4D03">
      <w:pPr>
        <w:pStyle w:val="Paragraphedeliste"/>
        <w:numPr>
          <w:ilvl w:val="0"/>
          <w:numId w:val="5"/>
        </w:numPr>
        <w:autoSpaceDE w:val="0"/>
        <w:autoSpaceDN w:val="0"/>
        <w:adjustRightInd w:val="0"/>
        <w:spacing w:after="0" w:line="240" w:lineRule="auto"/>
        <w:rPr>
          <w:rFonts w:ascii="Trebuchet MS" w:hAnsi="Trebuchet MS" w:cs="OpenSans-Semibold"/>
          <w:color w:val="FF00FF"/>
          <w:sz w:val="18"/>
          <w:szCs w:val="18"/>
        </w:rPr>
      </w:pPr>
      <w:r w:rsidRPr="006D588E">
        <w:rPr>
          <w:rFonts w:ascii="Trebuchet MS" w:hAnsi="Trebuchet MS" w:cs="OpenSans-Semibold"/>
          <w:color w:val="FF00FF"/>
          <w:sz w:val="18"/>
          <w:szCs w:val="18"/>
        </w:rPr>
        <w:t xml:space="preserve">Vous avez </w:t>
      </w:r>
      <w:r w:rsidR="003D3EC4" w:rsidRPr="006D588E">
        <w:rPr>
          <w:rFonts w:ascii="Trebuchet MS" w:hAnsi="Trebuchet MS" w:cs="OpenSans-Semibold"/>
          <w:color w:val="FF00FF"/>
          <w:sz w:val="18"/>
          <w:szCs w:val="18"/>
        </w:rPr>
        <w:t>uniquement le rôle de « préparateur de passation »</w:t>
      </w:r>
      <w:r>
        <w:rPr>
          <w:rFonts w:ascii="Trebuchet MS" w:hAnsi="Trebuchet MS" w:cs="OpenSans-Semibold"/>
          <w:color w:val="FF00FF"/>
          <w:sz w:val="18"/>
          <w:szCs w:val="18"/>
        </w:rPr>
        <w:t> :</w:t>
      </w:r>
    </w:p>
    <w:p w14:paraId="2B098627" w14:textId="1FF5B3F6" w:rsidR="009F60AE" w:rsidRDefault="00BB4D03" w:rsidP="00BB4D03">
      <w:pPr>
        <w:pStyle w:val="Paragraphedeliste"/>
        <w:numPr>
          <w:ilvl w:val="1"/>
          <w:numId w:val="5"/>
        </w:num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Dans ce cas vous ne pouvez pas envoyer directement l’avis. Il doit d’abord être validé par une personne désignée</w:t>
      </w:r>
      <w:r w:rsidR="003D3EC4" w:rsidRPr="006D588E">
        <w:rPr>
          <w:rFonts w:ascii="Trebuchet MS" w:hAnsi="Trebuchet MS" w:cs="OpenSans-Semibold"/>
          <w:color w:val="FF00FF"/>
          <w:sz w:val="18"/>
          <w:szCs w:val="18"/>
        </w:rPr>
        <w:t xml:space="preserve"> « approbateur de passation », ce qui peut ralentir le processus</w:t>
      </w:r>
      <w:r w:rsidR="009F60AE">
        <w:rPr>
          <w:rFonts w:ascii="Trebuchet MS" w:hAnsi="Trebuchet MS" w:cs="OpenSans-Semibold"/>
          <w:color w:val="FF00FF"/>
          <w:sz w:val="18"/>
          <w:szCs w:val="18"/>
        </w:rPr>
        <w:t>.</w:t>
      </w:r>
    </w:p>
    <w:p w14:paraId="188F4B50" w14:textId="09418D40" w:rsidR="009F60AE" w:rsidRDefault="009F60AE" w:rsidP="00BB4D03">
      <w:pPr>
        <w:pStyle w:val="Paragraphedeliste"/>
        <w:numPr>
          <w:ilvl w:val="1"/>
          <w:numId w:val="5"/>
        </w:num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L</w:t>
      </w:r>
      <w:r w:rsidR="003D3EC4" w:rsidRPr="006D588E">
        <w:rPr>
          <w:rFonts w:ascii="Trebuchet MS" w:hAnsi="Trebuchet MS" w:cs="OpenSans-Semibold"/>
          <w:color w:val="FF00FF"/>
          <w:sz w:val="18"/>
          <w:szCs w:val="18"/>
        </w:rPr>
        <w:t>a mention « Soumis » s’inscrit à côté du nom de la publication</w:t>
      </w:r>
      <w:r>
        <w:rPr>
          <w:rFonts w:ascii="Trebuchet MS" w:hAnsi="Trebuchet MS" w:cs="OpenSans-Semibold"/>
          <w:color w:val="FF00FF"/>
          <w:sz w:val="18"/>
          <w:szCs w:val="18"/>
        </w:rPr>
        <w:t>, en attente de validation</w:t>
      </w:r>
      <w:r w:rsidR="003D3EC4" w:rsidRPr="006D588E">
        <w:rPr>
          <w:rFonts w:ascii="Trebuchet MS" w:hAnsi="Trebuchet MS" w:cs="OpenSans-Semibold"/>
          <w:color w:val="FF00FF"/>
          <w:sz w:val="18"/>
          <w:szCs w:val="18"/>
        </w:rPr>
        <w:t xml:space="preserve">. </w:t>
      </w:r>
    </w:p>
    <w:p w14:paraId="2500A7D9" w14:textId="1113ABF4" w:rsidR="001D701D" w:rsidRDefault="009F60AE" w:rsidP="009F60AE">
      <w:pPr>
        <w:pStyle w:val="Paragraphedeliste"/>
        <w:numPr>
          <w:ilvl w:val="0"/>
          <w:numId w:val="5"/>
        </w:num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V</w:t>
      </w:r>
      <w:r w:rsidR="003D3EC4" w:rsidRPr="006D588E">
        <w:rPr>
          <w:rFonts w:ascii="Trebuchet MS" w:hAnsi="Trebuchet MS" w:cs="OpenSans-Semibold"/>
          <w:color w:val="FF00FF"/>
          <w:sz w:val="18"/>
          <w:szCs w:val="18"/>
        </w:rPr>
        <w:t xml:space="preserve">ous avez </w:t>
      </w:r>
      <w:r>
        <w:rPr>
          <w:rFonts w:ascii="Trebuchet MS" w:hAnsi="Trebuchet MS" w:cs="OpenSans-Semibold"/>
          <w:color w:val="FF00FF"/>
          <w:sz w:val="18"/>
          <w:szCs w:val="18"/>
        </w:rPr>
        <w:t>également le</w:t>
      </w:r>
      <w:r w:rsidR="003D3EC4" w:rsidRPr="006D588E">
        <w:rPr>
          <w:rFonts w:ascii="Trebuchet MS" w:hAnsi="Trebuchet MS" w:cs="OpenSans-Semibold"/>
          <w:color w:val="FF00FF"/>
          <w:sz w:val="18"/>
          <w:szCs w:val="18"/>
        </w:rPr>
        <w:t xml:space="preserve"> rôle</w:t>
      </w:r>
      <w:r>
        <w:rPr>
          <w:rFonts w:ascii="Trebuchet MS" w:hAnsi="Trebuchet MS" w:cs="OpenSans-Semibold"/>
          <w:color w:val="FF00FF"/>
          <w:sz w:val="18"/>
          <w:szCs w:val="18"/>
        </w:rPr>
        <w:t xml:space="preserve"> d’ « approbateur de passation : </w:t>
      </w:r>
    </w:p>
    <w:p w14:paraId="5A802C26" w14:textId="160E1013" w:rsidR="004E1A3C" w:rsidRPr="004E1A3C" w:rsidRDefault="001D701D" w:rsidP="004E1A3C">
      <w:pPr>
        <w:pStyle w:val="Paragraphedeliste"/>
        <w:numPr>
          <w:ilvl w:val="0"/>
          <w:numId w:val="6"/>
        </w:numPr>
        <w:autoSpaceDE w:val="0"/>
        <w:autoSpaceDN w:val="0"/>
        <w:adjustRightInd w:val="0"/>
        <w:spacing w:after="0" w:line="240" w:lineRule="auto"/>
        <w:rPr>
          <w:rFonts w:ascii="Trebuchet MS" w:hAnsi="Trebuchet MS" w:cs="OpenSans-Semibold"/>
          <w:color w:val="FF00FF"/>
          <w:sz w:val="18"/>
          <w:szCs w:val="18"/>
        </w:rPr>
      </w:pPr>
      <w:r w:rsidRPr="004E1A3C">
        <w:rPr>
          <w:rFonts w:ascii="Trebuchet MS" w:hAnsi="Trebuchet MS" w:cs="OpenSans-Semibold"/>
          <w:color w:val="FF00FF"/>
          <w:sz w:val="18"/>
          <w:szCs w:val="18"/>
        </w:rPr>
        <w:t>Vous</w:t>
      </w:r>
      <w:r w:rsidR="003D3EC4" w:rsidRPr="006D588E">
        <w:rPr>
          <w:rFonts w:ascii="Trebuchet MS" w:hAnsi="Trebuchet MS" w:cs="OpenSans-Semibold"/>
          <w:color w:val="FF00FF"/>
          <w:sz w:val="18"/>
          <w:szCs w:val="18"/>
        </w:rPr>
        <w:t xml:space="preserve"> pouvez </w:t>
      </w:r>
      <w:r w:rsidRPr="004E1A3C">
        <w:rPr>
          <w:rFonts w:ascii="Trebuchet MS" w:hAnsi="Trebuchet MS" w:cs="OpenSans-Semibold"/>
          <w:color w:val="FF00FF"/>
          <w:sz w:val="18"/>
          <w:szCs w:val="18"/>
        </w:rPr>
        <w:t>alors</w:t>
      </w:r>
      <w:r w:rsidRPr="006D588E">
        <w:rPr>
          <w:rFonts w:ascii="Trebuchet MS" w:hAnsi="Trebuchet MS" w:cs="OpenSans-Semibold"/>
          <w:color w:val="FF00FF"/>
          <w:sz w:val="18"/>
          <w:szCs w:val="18"/>
        </w:rPr>
        <w:t xml:space="preserve"> </w:t>
      </w:r>
      <w:r w:rsidR="003D3EC4" w:rsidRPr="006D588E">
        <w:rPr>
          <w:rFonts w:ascii="Trebuchet MS" w:hAnsi="Trebuchet MS" w:cs="OpenSans-Semibold"/>
          <w:color w:val="FF00FF"/>
          <w:sz w:val="18"/>
          <w:szCs w:val="18"/>
        </w:rPr>
        <w:t>envoy</w:t>
      </w:r>
      <w:r w:rsidRPr="004E1A3C">
        <w:rPr>
          <w:rFonts w:ascii="Trebuchet MS" w:hAnsi="Trebuchet MS" w:cs="OpenSans-Semibold"/>
          <w:color w:val="FF00FF"/>
          <w:sz w:val="18"/>
          <w:szCs w:val="18"/>
        </w:rPr>
        <w:t>er directement l’avis.</w:t>
      </w:r>
      <w:r w:rsidR="003D3EC4" w:rsidRPr="006D588E">
        <w:rPr>
          <w:rFonts w:ascii="Trebuchet MS" w:hAnsi="Trebuchet MS" w:cs="OpenSans-Semibold"/>
          <w:color w:val="FF00FF"/>
          <w:sz w:val="18"/>
          <w:szCs w:val="18"/>
        </w:rPr>
        <w:t xml:space="preserve"> </w:t>
      </w:r>
      <w:bookmarkStart w:id="26" w:name="_Hlk212206244"/>
      <w:r w:rsidR="004E1A3C" w:rsidRPr="004E1A3C">
        <w:rPr>
          <w:rFonts w:ascii="Trebuchet MS" w:hAnsi="Trebuchet MS" w:cs="OpenSans-Semibold"/>
          <w:color w:val="FF00FF"/>
          <w:sz w:val="18"/>
          <w:szCs w:val="18"/>
        </w:rPr>
        <w:t xml:space="preserve">Pour ce faire, cliquez sur « Approuver » en haut de la page. </w:t>
      </w:r>
    </w:p>
    <w:p w14:paraId="022A8DDE" w14:textId="77777777" w:rsidR="004E1A3C" w:rsidRDefault="004E1A3C" w:rsidP="004E1A3C">
      <w:pPr>
        <w:pStyle w:val="Paragraphedeliste"/>
        <w:numPr>
          <w:ilvl w:val="0"/>
          <w:numId w:val="6"/>
        </w:num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L</w:t>
      </w:r>
      <w:r w:rsidRPr="00585ED3">
        <w:rPr>
          <w:rFonts w:ascii="Trebuchet MS" w:hAnsi="Trebuchet MS" w:cs="OpenSans-Semibold"/>
          <w:color w:val="FF00FF"/>
          <w:sz w:val="18"/>
          <w:szCs w:val="18"/>
        </w:rPr>
        <w:t>a mention « </w:t>
      </w:r>
      <w:r>
        <w:rPr>
          <w:rFonts w:ascii="Trebuchet MS" w:hAnsi="Trebuchet MS" w:cs="OpenSans-Semibold"/>
          <w:color w:val="FF00FF"/>
          <w:sz w:val="18"/>
          <w:szCs w:val="18"/>
        </w:rPr>
        <w:t>Approuvé</w:t>
      </w:r>
      <w:r w:rsidRPr="00585ED3">
        <w:rPr>
          <w:rFonts w:ascii="Trebuchet MS" w:hAnsi="Trebuchet MS" w:cs="OpenSans-Semibold"/>
          <w:color w:val="FF00FF"/>
          <w:sz w:val="18"/>
          <w:szCs w:val="18"/>
        </w:rPr>
        <w:t> » s’inscrit à côté du nom de la publication.</w:t>
      </w:r>
    </w:p>
    <w:p w14:paraId="35912BE1" w14:textId="77777777" w:rsidR="004E1A3C" w:rsidRDefault="004E1A3C" w:rsidP="004E1A3C">
      <w:pPr>
        <w:autoSpaceDE w:val="0"/>
        <w:autoSpaceDN w:val="0"/>
        <w:adjustRightInd w:val="0"/>
        <w:spacing w:after="0" w:line="240" w:lineRule="auto"/>
        <w:rPr>
          <w:rFonts w:ascii="Trebuchet MS" w:hAnsi="Trebuchet MS" w:cs="OpenSans-Semibold"/>
          <w:color w:val="FF00FF"/>
          <w:sz w:val="18"/>
          <w:szCs w:val="18"/>
        </w:rPr>
      </w:pPr>
    </w:p>
    <w:p w14:paraId="1D4D335B" w14:textId="77777777" w:rsidR="004E1A3C" w:rsidRDefault="004E1A3C" w:rsidP="004E1A3C">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NB : Il est encore possible d’interrompre la publication d’un avis de marché déjà approuvé, tant qu’il n’a pas encore été publié.</w:t>
      </w:r>
    </w:p>
    <w:p w14:paraId="35B7E1A8" w14:textId="77777777" w:rsidR="004E1A3C" w:rsidRDefault="004E1A3C" w:rsidP="004E1A3C">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Pour cela, cliquez sur « Interrompre » en haut de la page.</w:t>
      </w:r>
    </w:p>
    <w:p w14:paraId="6A58BB54" w14:textId="77777777" w:rsidR="004E1A3C" w:rsidRDefault="004E1A3C" w:rsidP="004E1A3C">
      <w:pPr>
        <w:autoSpaceDE w:val="0"/>
        <w:autoSpaceDN w:val="0"/>
        <w:adjustRightInd w:val="0"/>
        <w:spacing w:after="0" w:line="240" w:lineRule="auto"/>
        <w:rPr>
          <w:rFonts w:ascii="Trebuchet MS" w:hAnsi="Trebuchet MS" w:cs="OpenSans-Semibold"/>
          <w:color w:val="FF00FF"/>
          <w:sz w:val="18"/>
          <w:szCs w:val="18"/>
        </w:rPr>
      </w:pPr>
      <w:r>
        <w:rPr>
          <w:rFonts w:ascii="Trebuchet MS" w:hAnsi="Trebuchet MS" w:cs="OpenSans-Semibold"/>
          <w:color w:val="FF00FF"/>
          <w:sz w:val="18"/>
          <w:szCs w:val="18"/>
        </w:rPr>
        <w:t>Pour l’approuver à nouveau par la suite, il faudra repasser par les mêmes étapes décrites ci-dessus.</w:t>
      </w:r>
    </w:p>
    <w:p w14:paraId="6917626D" w14:textId="77777777" w:rsidR="004E1A3C" w:rsidRPr="00F6431E" w:rsidRDefault="004E1A3C" w:rsidP="00BD49A7">
      <w:pPr>
        <w:pStyle w:val="Titre3"/>
      </w:pPr>
      <w:r>
        <w:t>Modifications</w:t>
      </w:r>
    </w:p>
    <w:p w14:paraId="4127D26E" w14:textId="77777777" w:rsidR="004E1A3C" w:rsidRPr="00F6431E" w:rsidRDefault="004E1A3C" w:rsidP="004E1A3C">
      <w:pPr>
        <w:autoSpaceDE w:val="0"/>
        <w:autoSpaceDN w:val="0"/>
        <w:adjustRightInd w:val="0"/>
        <w:spacing w:after="0" w:line="240" w:lineRule="auto"/>
        <w:rPr>
          <w:rFonts w:ascii="Trebuchet MS" w:hAnsi="Trebuchet MS" w:cs="OpenSans-Semibold"/>
          <w:color w:val="FF00FF"/>
          <w:sz w:val="18"/>
          <w:szCs w:val="18"/>
        </w:rPr>
      </w:pPr>
      <w:r w:rsidRPr="00F6431E">
        <w:rPr>
          <w:rFonts w:ascii="Trebuchet MS" w:hAnsi="Trebuchet MS" w:cs="OpenSans-Semibold"/>
          <w:color w:val="FF00FF"/>
          <w:sz w:val="18"/>
          <w:szCs w:val="18"/>
        </w:rPr>
        <w:t>Une fois l’avis de marché publié, il n’est plus possible de le modifier directement.</w:t>
      </w:r>
    </w:p>
    <w:p w14:paraId="2FC08FD7" w14:textId="77777777" w:rsidR="004E1A3C" w:rsidRDefault="004E1A3C" w:rsidP="004E1A3C">
      <w:pPr>
        <w:autoSpaceDE w:val="0"/>
        <w:autoSpaceDN w:val="0"/>
        <w:adjustRightInd w:val="0"/>
        <w:spacing w:after="0" w:line="240" w:lineRule="auto"/>
        <w:rPr>
          <w:rFonts w:ascii="Trebuchet MS" w:hAnsi="Trebuchet MS" w:cs="OpenSans-Semibold"/>
          <w:color w:val="FF00FF"/>
          <w:sz w:val="18"/>
          <w:szCs w:val="18"/>
        </w:rPr>
      </w:pPr>
      <w:r w:rsidRPr="00F6431E">
        <w:rPr>
          <w:rFonts w:ascii="Trebuchet MS" w:hAnsi="Trebuchet MS" w:cs="OpenSans-Semibold"/>
          <w:color w:val="FF00FF"/>
          <w:sz w:val="18"/>
          <w:szCs w:val="18"/>
        </w:rPr>
        <w:t xml:space="preserve">Si des erreurs sont constatées ou si des </w:t>
      </w:r>
      <w:r>
        <w:rPr>
          <w:rFonts w:ascii="Trebuchet MS" w:hAnsi="Trebuchet MS" w:cs="OpenSans-Semibold"/>
          <w:color w:val="FF00FF"/>
          <w:sz w:val="18"/>
          <w:szCs w:val="18"/>
        </w:rPr>
        <w:t>modifications</w:t>
      </w:r>
      <w:r w:rsidRPr="00F6431E">
        <w:rPr>
          <w:rFonts w:ascii="Trebuchet MS" w:hAnsi="Trebuchet MS" w:cs="OpenSans-Semibold"/>
          <w:color w:val="FF00FF"/>
          <w:sz w:val="18"/>
          <w:szCs w:val="18"/>
        </w:rPr>
        <w:t xml:space="preserve"> doivent être apporté</w:t>
      </w:r>
      <w:r>
        <w:rPr>
          <w:rFonts w:ascii="Trebuchet MS" w:hAnsi="Trebuchet MS" w:cs="OpenSans-Semibold"/>
          <w:color w:val="FF00FF"/>
          <w:sz w:val="18"/>
          <w:szCs w:val="18"/>
        </w:rPr>
        <w:t>e</w:t>
      </w:r>
      <w:r w:rsidRPr="00F6431E">
        <w:rPr>
          <w:rFonts w:ascii="Trebuchet MS" w:hAnsi="Trebuchet MS" w:cs="OpenSans-Semibold"/>
          <w:color w:val="FF00FF"/>
          <w:sz w:val="18"/>
          <w:szCs w:val="18"/>
        </w:rPr>
        <w:t xml:space="preserve">s, un avis de marché rectificatif </w:t>
      </w:r>
      <w:r>
        <w:rPr>
          <w:rFonts w:ascii="Trebuchet MS" w:hAnsi="Trebuchet MS" w:cs="OpenSans-Semibold"/>
          <w:color w:val="FF00FF"/>
          <w:sz w:val="18"/>
          <w:szCs w:val="18"/>
        </w:rPr>
        <w:t>doit être publié via le sous-menu « Avis » de l’avis de marché concerné</w:t>
      </w:r>
      <w:r w:rsidRPr="00F6431E">
        <w:rPr>
          <w:rFonts w:ascii="Trebuchet MS" w:hAnsi="Trebuchet MS" w:cs="OpenSans-Semibold"/>
          <w:color w:val="FF00FF"/>
          <w:sz w:val="18"/>
          <w:szCs w:val="18"/>
        </w:rPr>
        <w:t>.</w:t>
      </w:r>
    </w:p>
    <w:bookmarkEnd w:id="26"/>
    <w:p w14:paraId="2E17C0EB" w14:textId="77777777" w:rsidR="008560F1" w:rsidRPr="004E1A3C" w:rsidRDefault="008560F1" w:rsidP="004E1A3C"/>
    <w:p w14:paraId="6050CE70" w14:textId="6605EC14" w:rsidR="008560F1" w:rsidRDefault="003D3EC4">
      <w:pPr>
        <w:autoSpaceDE w:val="0"/>
        <w:autoSpaceDN w:val="0"/>
        <w:adjustRightInd w:val="0"/>
        <w:spacing w:after="0" w:line="240" w:lineRule="auto"/>
        <w:rPr>
          <w:rFonts w:ascii="Trebuchet MS" w:hAnsi="Trebuchet MS" w:cs="OpenSansLight-Italic"/>
          <w:iCs/>
          <w:color w:val="FF00FF"/>
          <w:sz w:val="18"/>
          <w:szCs w:val="18"/>
        </w:rPr>
      </w:pPr>
      <w:r>
        <w:rPr>
          <w:rFonts w:ascii="Trebuchet MS" w:hAnsi="Trebuchet MS" w:cs="OpenSans-Semibold"/>
          <w:color w:val="FF00FF"/>
          <w:sz w:val="18"/>
          <w:szCs w:val="18"/>
        </w:rPr>
        <w:t xml:space="preserve">En cas de problème, vous pouvez contacter le Centre d’aide </w:t>
      </w:r>
      <w:r w:rsidR="004E1A3C">
        <w:rPr>
          <w:rFonts w:ascii="Trebuchet MS" w:hAnsi="Trebuchet MS" w:cs="OpenSans-Semibold"/>
          <w:color w:val="FF00FF"/>
          <w:sz w:val="18"/>
          <w:szCs w:val="18"/>
        </w:rPr>
        <w:t xml:space="preserve">ou </w:t>
      </w:r>
      <w:r>
        <w:rPr>
          <w:rFonts w:ascii="Trebuchet MS" w:hAnsi="Trebuchet MS" w:cs="OpenSans-Semibold"/>
          <w:color w:val="FF00FF"/>
          <w:sz w:val="18"/>
          <w:szCs w:val="18"/>
        </w:rPr>
        <w:t>le Helpdesk</w:t>
      </w:r>
      <w:r w:rsidR="004E1A3C">
        <w:rPr>
          <w:rFonts w:ascii="Trebuchet MS" w:hAnsi="Trebuchet MS" w:cs="OpenSans-Semibold"/>
          <w:color w:val="FF00FF"/>
          <w:sz w:val="18"/>
          <w:szCs w:val="18"/>
        </w:rPr>
        <w:t xml:space="preserve"> via les liens situés tout en bas de la page.</w:t>
      </w:r>
    </w:p>
    <w:sectPr w:rsidR="008560F1" w:rsidSect="00EA6F5A">
      <w:footerReference w:type="default" r:id="rId22"/>
      <w:pgSz w:w="11906" w:h="16838"/>
      <w:pgMar w:top="1134"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ellule architecture" w:date="2024-02-15T14:15:00Z" w:initials="CA-SG">
    <w:p w14:paraId="3658AD61" w14:textId="77777777" w:rsidR="00073732" w:rsidRDefault="003D3EC4" w:rsidP="00073732">
      <w:pPr>
        <w:pStyle w:val="Commentaire"/>
      </w:pPr>
      <w:r>
        <w:rPr>
          <w:rStyle w:val="Marquedecommentaire"/>
        </w:rPr>
        <w:annotationRef/>
      </w:r>
      <w:r w:rsidR="00073732">
        <w:t>Les « </w:t>
      </w:r>
      <w:r w:rsidR="00073732">
        <w:rPr>
          <w:color w:val="FF0000"/>
        </w:rPr>
        <w:t>*</w:t>
      </w:r>
      <w:r w:rsidR="00073732">
        <w:t> » identifient les champs obligatoires </w:t>
      </w:r>
    </w:p>
  </w:comment>
  <w:comment w:id="1" w:author="Cellule architecture" w:date="2023-12-19T14:39:00Z" w:initials="CA">
    <w:p w14:paraId="030044B3" w14:textId="134B1235" w:rsidR="008560F1" w:rsidRDefault="003D3EC4">
      <w:pPr>
        <w:pStyle w:val="Commentaire"/>
      </w:pPr>
      <w:r>
        <w:rPr>
          <w:rStyle w:val="Marquedecommentaire"/>
        </w:rPr>
        <w:annotationRef/>
      </w:r>
      <w:r>
        <w:t>Choix à faire dans liste déroulante des organisations pour lesquelles vous pouvez publier un avis de marché</w:t>
      </w:r>
    </w:p>
  </w:comment>
  <w:comment w:id="2" w:author="Cellule architecture" w:date="2024-02-15T15:03:00Z" w:initials="CA-SG">
    <w:p w14:paraId="3C582E11" w14:textId="77777777" w:rsidR="008560F1" w:rsidRDefault="003D3EC4">
      <w:pPr>
        <w:pStyle w:val="Commentaire"/>
      </w:pPr>
      <w:r>
        <w:rPr>
          <w:rStyle w:val="Marquedecommentaire"/>
        </w:rPr>
        <w:annotationRef/>
      </w:r>
      <w:r>
        <w:t>CHOISIR un N° de réf. à attribuer au dossier = référence donnée au Cahier des charges</w:t>
      </w:r>
    </w:p>
  </w:comment>
  <w:comment w:id="4" w:author="Cellule architecture" w:date="2024-02-15T15:04:00Z" w:initials="CA-SG">
    <w:p w14:paraId="1DEC0E02" w14:textId="77777777" w:rsidR="008560F1" w:rsidRDefault="003D3EC4">
      <w:pPr>
        <w:pStyle w:val="Commentaire"/>
      </w:pPr>
      <w:r>
        <w:rPr>
          <w:rStyle w:val="Marquedecommentaire"/>
        </w:rPr>
        <w:annotationRef/>
      </w:r>
      <w:r>
        <w:t>E-Procurement limite à Max 4.000 caractères espaces compris. S’en tenir à une description succincte et factuelle du contexte et de l’objet du marché. L’important est que les candidats disposent de l’info suffisante pour bien profiler leur demande de participation.</w:t>
      </w:r>
    </w:p>
  </w:comment>
  <w:comment w:id="5" w:author="Cellule architecture" w:date="2024-03-26T15:06:00Z" w:initials="CA-SG">
    <w:p w14:paraId="03E22651" w14:textId="77777777" w:rsidR="008560F1" w:rsidRDefault="003D3EC4">
      <w:pPr>
        <w:pStyle w:val="Commentaire"/>
      </w:pPr>
      <w:r>
        <w:rPr>
          <w:rStyle w:val="Marquedecommentaire"/>
        </w:rPr>
        <w:annotationRef/>
      </w:r>
      <w:r>
        <w:t>= description succincte du marché reprise dans le CDC</w:t>
      </w:r>
    </w:p>
  </w:comment>
  <w:comment w:id="6" w:author="Cellule architecture" w:date="2023-12-08T17:06:00Z" w:initials="CA-SG">
    <w:p w14:paraId="15E49EC3" w14:textId="77777777" w:rsidR="008560F1" w:rsidRDefault="003D3EC4">
      <w:pPr>
        <w:pStyle w:val="Commentaire"/>
      </w:pPr>
      <w:r>
        <w:rPr>
          <w:rStyle w:val="Marquedecommentaire"/>
        </w:rPr>
        <w:annotationRef/>
      </w:r>
      <w:r>
        <w:t>Le CPV constitue un système de classification visant à standardiser les références utilisées pour décrire l'objet d'un marché. Un module intégré à e-Procurement permet de faire une recherche du code.</w:t>
      </w:r>
    </w:p>
  </w:comment>
  <w:comment w:id="7" w:author="Cellule architecture" w:date="2023-12-08T17:06:00Z" w:initials="CA-SG">
    <w:p w14:paraId="7EAB4E31" w14:textId="77777777" w:rsidR="008560F1" w:rsidRDefault="003D3EC4">
      <w:pPr>
        <w:pStyle w:val="Commentaire"/>
      </w:pPr>
      <w:r>
        <w:rPr>
          <w:rStyle w:val="Marquedecommentaire"/>
        </w:rPr>
        <w:annotationRef/>
      </w:r>
      <w:r>
        <w:t>Il s’agit du code CPV relatif aux Services d’architecture &gt; à modifier si autre type de services</w:t>
      </w:r>
    </w:p>
  </w:comment>
  <w:comment w:id="8" w:author="Cellule architecture" w:date="2024-02-15T15:07:00Z" w:initials="CA-SG">
    <w:p w14:paraId="0CE3A637" w14:textId="77777777" w:rsidR="008560F1" w:rsidRDefault="003D3EC4">
      <w:pPr>
        <w:pStyle w:val="Commentaire"/>
      </w:pPr>
      <w:r>
        <w:rPr>
          <w:rStyle w:val="Marquedecommentaire"/>
        </w:rPr>
        <w:annotationRef/>
      </w:r>
      <w:r>
        <w:t>NE RIEN SELECTIONNER – laisser le champ vide</w:t>
      </w:r>
    </w:p>
  </w:comment>
  <w:comment w:id="9" w:author="Cellule architecture" w:date="2023-12-08T16:56:00Z" w:initials="CA-SG">
    <w:p w14:paraId="146C3B90" w14:textId="77777777" w:rsidR="008560F1" w:rsidRDefault="003D3EC4">
      <w:pPr>
        <w:pStyle w:val="Commentaire"/>
      </w:pPr>
      <w:r>
        <w:rPr>
          <w:rStyle w:val="Marquedecommentaire"/>
        </w:rPr>
        <w:annotationRef/>
      </w:r>
      <w:r>
        <w:rPr>
          <w:rStyle w:val="Marquedecommentaire"/>
        </w:rPr>
        <w:t>Grâce à l’outil calendrier choisissez la date visée pour la publication de l’avis de marché</w:t>
      </w:r>
    </w:p>
  </w:comment>
  <w:comment w:id="10" w:author="Cellule architecture" w:date="2023-12-08T16:56:00Z" w:initials="CA-SG">
    <w:p w14:paraId="1735C3E7" w14:textId="77777777" w:rsidR="008560F1" w:rsidRDefault="003D3EC4">
      <w:pPr>
        <w:pStyle w:val="Commentaire"/>
      </w:pPr>
      <w:r>
        <w:rPr>
          <w:rStyle w:val="Marquedecommentaire"/>
        </w:rPr>
        <w:annotationRef/>
      </w:r>
      <w:r>
        <w:rPr>
          <w:rStyle w:val="Marquedecommentaire"/>
        </w:rPr>
        <w:t>CLIQUEZ sur « Générer » : la plateforme génère un mot de passe sécurisé. Copier-coller ce mot de passe dans le dossier du marché. Ce mot de passe permettra aux prestataires invités à remettre offre d’accéder au dossier d’invitation et documents du marché.</w:t>
      </w:r>
    </w:p>
  </w:comment>
  <w:comment w:id="11" w:author="Cellule architecture" w:date="2024-02-15T15:04:00Z" w:initials="CA-SG">
    <w:p w14:paraId="04A93E6D" w14:textId="77777777" w:rsidR="008560F1" w:rsidRDefault="003D3EC4">
      <w:pPr>
        <w:pStyle w:val="Commentaire"/>
        <w:rPr>
          <w:rStyle w:val="Marquedecommentaire"/>
        </w:rPr>
      </w:pPr>
      <w:r>
        <w:rPr>
          <w:rStyle w:val="Marquedecommentaire"/>
        </w:rPr>
        <w:annotationRef/>
      </w:r>
      <w:r>
        <w:rPr>
          <w:rStyle w:val="Marquedecommentaire"/>
        </w:rPr>
        <w:t xml:space="preserve">COCHER NON si utilisation plateforme Cellule archi ; </w:t>
      </w:r>
    </w:p>
    <w:p w14:paraId="6BCC9657" w14:textId="77777777" w:rsidR="008560F1" w:rsidRDefault="003D3EC4">
      <w:pPr>
        <w:pStyle w:val="Commentaire"/>
        <w:rPr>
          <w:rStyle w:val="Marquedecommentaire"/>
        </w:rPr>
      </w:pPr>
      <w:r>
        <w:rPr>
          <w:rStyle w:val="Marquedecommentaire"/>
        </w:rPr>
        <w:t>OUI dans les autres cas.</w:t>
      </w:r>
    </w:p>
    <w:p w14:paraId="22B07108" w14:textId="77777777" w:rsidR="008560F1" w:rsidRDefault="003D3EC4">
      <w:pPr>
        <w:pStyle w:val="Commentaire"/>
        <w:rPr>
          <w:sz w:val="16"/>
          <w:szCs w:val="16"/>
          <w:highlight w:val="yellow"/>
        </w:rPr>
      </w:pPr>
      <w:r>
        <w:rPr>
          <w:rStyle w:val="Marquedecommentaire"/>
        </w:rPr>
        <w:t>Il s’agit de l’espace sécurisé d’e-Tendering où les soumissionnaires vont déposer leurs offres.</w:t>
      </w:r>
      <w:r>
        <w:rPr>
          <w:rStyle w:val="Marquedecommentaire"/>
          <w:color w:val="00B050"/>
        </w:rPr>
        <w:t xml:space="preserve"> </w:t>
      </w:r>
      <w:r>
        <w:rPr>
          <w:rStyle w:val="Marquedecommentaire"/>
        </w:rPr>
        <w:t>Ce coffre-fort peut être structuré par des « enveloppes » permettant de trier les contenus déposés.</w:t>
      </w:r>
    </w:p>
  </w:comment>
  <w:comment w:id="12" w:author="Cellule architecture" w:date="2024-02-15T15:05:00Z" w:initials="CA-SG">
    <w:p w14:paraId="65ED0942" w14:textId="77777777" w:rsidR="008560F1" w:rsidRDefault="003D3EC4">
      <w:pPr>
        <w:pStyle w:val="Commentaire"/>
      </w:pPr>
      <w:r>
        <w:rPr>
          <w:rStyle w:val="Marquedecommentaire"/>
        </w:rPr>
        <w:annotationRef/>
      </w:r>
      <w:r>
        <w:rPr>
          <w:rStyle w:val="Marquedecommentaire"/>
        </w:rPr>
        <w:t>L’usage du forum est très pratique pour l’échange questions/réponses.</w:t>
      </w:r>
    </w:p>
  </w:comment>
  <w:comment w:id="13" w:author="Cellule architecture" w:date="2024-02-15T14:17:00Z" w:initials="CA-SG">
    <w:p w14:paraId="51892282" w14:textId="77777777" w:rsidR="008560F1" w:rsidRDefault="003D3EC4">
      <w:pPr>
        <w:pStyle w:val="Commentaire"/>
        <w:rPr>
          <w:highlight w:val="yellow"/>
        </w:rPr>
      </w:pPr>
      <w:r>
        <w:rPr>
          <w:rStyle w:val="Marquedecommentaire"/>
        </w:rPr>
        <w:annotationRef/>
      </w:r>
      <w:r>
        <w:t xml:space="preserve">COCHER NON, dans l’attente d’une meilleure connaissance des implications de cette participation aux statistiques. </w:t>
      </w:r>
    </w:p>
  </w:comment>
  <w:comment w:id="14" w:author="Cellule architecture" w:date="2024-03-26T15:34:00Z" w:initials="CA-SG">
    <w:p w14:paraId="14FDC6E5" w14:textId="77777777" w:rsidR="008560F1" w:rsidRDefault="003D3EC4">
      <w:pPr>
        <w:pStyle w:val="Commentaire"/>
      </w:pPr>
      <w:r>
        <w:rPr>
          <w:rStyle w:val="Marquedecommentaire"/>
        </w:rPr>
        <w:annotationRef/>
      </w:r>
      <w:r>
        <w:t>CLIQUEZ sur « Proposer une date » : la plateforme va proposer une date en fonction de la date d’envoi, tenant compte des délais légaux (en PNSPP, pas vraiment de délai légal : un délai raisonnable au vu de l’offre demandée), week-ends etc. Il s’agit de la date à partir de laquelle les offres peuvent, au plus tôt,  être demandées. En cas de marché plus complexe, d’offre incluant une production, et/ou en cas de nécessité de visite des lieux par les soumissionnaires, ce délai peut être allongé. Encodez alors une date ultérieure.</w:t>
      </w:r>
    </w:p>
  </w:comment>
  <w:comment w:id="15" w:author="Cellule architecture" w:date="2024-02-15T15:05:00Z" w:initials="CA-SG">
    <w:p w14:paraId="66C407B8" w14:textId="77777777" w:rsidR="008560F1" w:rsidRDefault="003D3EC4">
      <w:pPr>
        <w:pStyle w:val="Commentaire"/>
      </w:pPr>
      <w:r>
        <w:rPr>
          <w:rStyle w:val="Marquedecommentaire"/>
        </w:rPr>
        <w:annotationRef/>
      </w:r>
      <w:r>
        <w:rPr>
          <w:rStyle w:val="Marquedecommentaire"/>
        </w:rPr>
        <w:t xml:space="preserve"> CHOISIR la date dans l’outil calendrier : la même date que celle visée pour la publication de l’avis de marché</w:t>
      </w:r>
    </w:p>
  </w:comment>
  <w:comment w:id="16" w:author="Cellule architecture" w:date="2024-02-15T15:06:00Z" w:initials="CA-SG">
    <w:p w14:paraId="09691775" w14:textId="77777777" w:rsidR="00E12F2E" w:rsidRDefault="003D3EC4" w:rsidP="00E12F2E">
      <w:pPr>
        <w:pStyle w:val="Commentaire"/>
      </w:pPr>
      <w:r>
        <w:rPr>
          <w:rStyle w:val="Marquedecommentaire"/>
        </w:rPr>
        <w:annotationRef/>
      </w:r>
      <w:r w:rsidR="00E12F2E">
        <w:t>CHOISIR la date dans l’outil calendrier : nous conseillons généralement 10 jours ouvrables avant la date de dépôt des offres.</w:t>
      </w:r>
    </w:p>
  </w:comment>
  <w:comment w:id="17" w:author="Cellule architecture" w:date="2024-02-16T10:51:00Z" w:initials="CA-SG">
    <w:p w14:paraId="1FB58F6A" w14:textId="2BA82D6D" w:rsidR="008560F1" w:rsidRDefault="003D3EC4">
      <w:pPr>
        <w:pStyle w:val="Commentaire"/>
      </w:pPr>
      <w:r>
        <w:rPr>
          <w:rStyle w:val="Marquedecommentaire"/>
        </w:rPr>
        <w:annotationRef/>
      </w:r>
      <w:r>
        <w:t>Cela permet d’éviter que la même question soit posée plusieurs fois dans l’attente de la réponse</w:t>
      </w:r>
    </w:p>
  </w:comment>
  <w:comment w:id="18" w:author="Cellule architecture" w:date="2024-04-04T09:10:00Z" w:initials="CA-SG">
    <w:p w14:paraId="134B99EC" w14:textId="77777777" w:rsidR="008560F1" w:rsidRDefault="003D3EC4">
      <w:pPr>
        <w:pStyle w:val="Commentaire"/>
      </w:pPr>
      <w:r>
        <w:rPr>
          <w:rStyle w:val="Marquedecommentaire"/>
        </w:rPr>
        <w:annotationRef/>
      </w:r>
      <w:r>
        <w:rPr>
          <w:rFonts w:eastAsia="Times New Roman"/>
        </w:rPr>
        <w:t>Cela permet de ne pas devoir « fermer » le coffre-fort manuellement à la fin de la période de soumission. C’est donc vivement conseillé.</w:t>
      </w:r>
    </w:p>
  </w:comment>
  <w:comment w:id="20" w:author="Cellule architecture" w:date="2024-03-26T16:19:00Z" w:initials="CA-SG">
    <w:p w14:paraId="565C9FFD" w14:textId="77777777" w:rsidR="008560F1" w:rsidRDefault="003D3EC4">
      <w:pPr>
        <w:pStyle w:val="Commentaire"/>
      </w:pPr>
      <w:r>
        <w:rPr>
          <w:rStyle w:val="Marquedecommentaire"/>
        </w:rPr>
        <w:annotationRef/>
      </w:r>
      <w:r>
        <w:t>Si souhaité : on peut structurer le coffre-fort sous forme d’enveloppes, afin de trier les documents de l’offre.</w:t>
      </w:r>
    </w:p>
    <w:p w14:paraId="3A72A206" w14:textId="77777777" w:rsidR="008560F1" w:rsidRDefault="003D3EC4">
      <w:pPr>
        <w:pStyle w:val="Commentaire"/>
      </w:pPr>
      <w:r>
        <w:t>Pas obligatoire.</w:t>
      </w:r>
    </w:p>
    <w:p w14:paraId="5ABE9659" w14:textId="77777777" w:rsidR="008560F1" w:rsidRDefault="003D3EC4">
      <w:pPr>
        <w:pStyle w:val="Commentaire"/>
      </w:pPr>
      <w:r>
        <w:t>Attention si activé, bien mettre en cohérence avec la description du contenu de l’offre reprise dans le cahier des charges.</w:t>
      </w:r>
    </w:p>
  </w:comment>
  <w:comment w:id="21" w:author="Cellule architecture" w:date="2024-03-26T16:19:00Z" w:initials="CA-SG">
    <w:p w14:paraId="5C9AA9D3" w14:textId="77777777" w:rsidR="008560F1" w:rsidRDefault="003D3EC4">
      <w:pPr>
        <w:pStyle w:val="Commentaire"/>
      </w:pPr>
      <w:r>
        <w:rPr>
          <w:rStyle w:val="Marquedecommentaire"/>
        </w:rPr>
        <w:annotationRef/>
      </w:r>
      <w:r>
        <w:t>Si souhaité : il s’agit d’un champ de texte libre dans lequel on peut reprendre des informations ou mises en exergues pour guider le soumissionnaire dans la production de son offre.</w:t>
      </w:r>
    </w:p>
  </w:comment>
  <w:comment w:id="19" w:author="Cellule architecture" w:date="2024-03-26T16:25:00Z" w:initials="CA-SG">
    <w:p w14:paraId="3471E728" w14:textId="77777777" w:rsidR="008560F1" w:rsidRDefault="003D3EC4">
      <w:pPr>
        <w:pStyle w:val="Commentaire"/>
      </w:pPr>
      <w:r>
        <w:rPr>
          <w:rStyle w:val="Marquedecommentaire"/>
        </w:rPr>
        <w:annotationRef/>
      </w:r>
      <w:r>
        <w:t>A priori l’usage de ces 2 sections est déconseillé dans le cadre de cette procédure PNSPP a priori simple. En effet le risque est qu’il y ait des confusions et incohérences par rapport au prescrit du cahier des charges qui détaille déjà exhaustivement la composition et le mode de remise d’offre.</w:t>
      </w:r>
    </w:p>
  </w:comment>
  <w:comment w:id="22" w:author="Cellule architecture" w:date="2024-04-04T13:25:00Z" w:initials="CA-SG">
    <w:p w14:paraId="7BDE72F6" w14:textId="77777777" w:rsidR="000D7238" w:rsidRDefault="000D7238" w:rsidP="000D7238">
      <w:pPr>
        <w:pStyle w:val="Commentaire"/>
      </w:pPr>
      <w:r>
        <w:rPr>
          <w:rStyle w:val="Marquedecommentaire"/>
        </w:rPr>
        <w:annotationRef/>
      </w:r>
      <w:r>
        <w:t>Nous conseillons de remplir ce champ en dernier lieu, une fois que le planning de publication, remise (et visite éventuelle) exact est établi, juste avant la publication.</w:t>
      </w:r>
    </w:p>
  </w:comment>
  <w:comment w:id="23" w:author="Cellule architecture" w:date="2024-03-26T16:32:00Z" w:initials="CA-SG">
    <w:p w14:paraId="1FED3B6F" w14:textId="77777777" w:rsidR="000D7238" w:rsidRDefault="000D7238" w:rsidP="000D7238">
      <w:pPr>
        <w:pStyle w:val="Commentaire"/>
      </w:pPr>
      <w:r>
        <w:rPr>
          <w:rStyle w:val="Marquedecommentaire"/>
        </w:rPr>
        <w:annotationRef/>
      </w:r>
      <w:r>
        <w:t>REDIGEZ dans ce champ de texte libre votre lettre d’invitation à soumissionner.</w:t>
      </w:r>
    </w:p>
    <w:p w14:paraId="6B0DD2BC" w14:textId="77777777" w:rsidR="000D7238" w:rsidRDefault="000D7238" w:rsidP="000D7238">
      <w:pPr>
        <w:pStyle w:val="Commentaire"/>
      </w:pPr>
      <w:r>
        <w:t xml:space="preserve">Texte de maximum 10.000 signes. Voir exemple de lettre d’invitation à soumissionner ici : </w:t>
      </w:r>
      <w:hyperlink r:id="rId1" w:history="1">
        <w:r w:rsidRPr="009A6EC4">
          <w:rPr>
            <w:rStyle w:val="Lienhypertexte"/>
          </w:rPr>
          <w:t>http://www.marchesdarchitecture.be/libs/dbfiles/doc_L-invitSoumissioner.docx</w:t>
        </w:r>
      </w:hyperlink>
    </w:p>
  </w:comment>
  <w:comment w:id="24" w:author="Cellule architecture" w:date="2024-04-04T13:17:00Z" w:initials="CA-SG">
    <w:p w14:paraId="10BDCBC4" w14:textId="77777777" w:rsidR="008560F1" w:rsidRDefault="003D3EC4">
      <w:pPr>
        <w:pStyle w:val="Commentaire"/>
      </w:pPr>
      <w:r>
        <w:rPr>
          <w:rStyle w:val="Marquedecommentaire"/>
        </w:rPr>
        <w:annotationRef/>
      </w:r>
      <w:r>
        <w:t xml:space="preserve">Attention ! N’oubliez pas que la situation de ces entreprises doit être vérifiée </w:t>
      </w:r>
      <w:r>
        <w:rPr>
          <w:u w:val="single"/>
        </w:rPr>
        <w:t>avant</w:t>
      </w:r>
      <w:r>
        <w:t xml:space="preserve"> l’envoi de l’invitation à remettre offre:</w:t>
      </w:r>
    </w:p>
    <w:p w14:paraId="5C3ED6B3" w14:textId="77777777" w:rsidR="008560F1" w:rsidRDefault="003D3EC4">
      <w:pPr>
        <w:pStyle w:val="Commentaire"/>
      </w:pPr>
      <w:r>
        <w:sym w:font="Wingdings" w:char="F0E0"/>
      </w:r>
      <w:r>
        <w:t xml:space="preserve"> non faillite, non dettes à ONSS et à fisc </w:t>
      </w:r>
      <w:hyperlink r:id="rId2" w:history="1">
        <w:r>
          <w:rPr>
            <w:rStyle w:val="Lienhypertexte"/>
          </w:rPr>
          <w:t>: sur l’application télémarc</w:t>
        </w:r>
      </w:hyperlink>
    </w:p>
    <w:p w14:paraId="71BF6937" w14:textId="77777777" w:rsidR="008560F1" w:rsidRDefault="003D3EC4">
      <w:pPr>
        <w:pStyle w:val="Commentaire"/>
      </w:pPr>
      <w:r>
        <w:sym w:font="Wingdings" w:char="F0E0"/>
      </w:r>
      <w:r>
        <w:t xml:space="preserve"> extrait de casier judiciaire pour marché public : via envoi de mail avec nom et numéros d’entreprises à </w:t>
      </w:r>
      <w:hyperlink r:id="rId3" w:history="1">
        <w:r>
          <w:rPr>
            <w:rStyle w:val="Lienhypertexte"/>
          </w:rPr>
          <w:t>CasierJudiciaire@just.fgov.be</w:t>
        </w:r>
      </w:hyperlink>
      <w:r>
        <w:t xml:space="preserve"> </w:t>
      </w:r>
    </w:p>
    <w:p w14:paraId="57345B2A" w14:textId="77777777" w:rsidR="008560F1" w:rsidRDefault="003D3EC4">
      <w:pPr>
        <w:pStyle w:val="Commentaire"/>
      </w:pPr>
      <w:r>
        <w:t>Si anomalies (ou attestations non accessibles), il faudra, en complément (et donc directement à la suite) de l’invitation demander à l’entreprise en question de fournir les attestations et justificatifs requis pour régulariser sa situation, sans quoi son offre ne pourra ne pas être prise en compte, évaluée et donc dédommagée !</w:t>
      </w:r>
    </w:p>
  </w:comment>
  <w:comment w:id="25" w:author="Cellule architecture" w:date="2024-02-16T10:51:00Z" w:initials="CA-SG">
    <w:p w14:paraId="6C116781" w14:textId="77777777" w:rsidR="00596220" w:rsidRDefault="00596220" w:rsidP="00596220">
      <w:pPr>
        <w:pStyle w:val="Commentaire"/>
      </w:pPr>
      <w:r>
        <w:rPr>
          <w:rStyle w:val="Marquedecommentaire"/>
        </w:rPr>
        <w:annotationRef/>
      </w:r>
      <w:r>
        <w:t>Cela permet d’éviter que la même question soit posée plusieurs fois dans l’attente de la réponse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58AD61" w15:done="0"/>
  <w15:commentEx w15:paraId="030044B3" w15:done="0"/>
  <w15:commentEx w15:paraId="3C582E11" w15:done="0"/>
  <w15:commentEx w15:paraId="1DEC0E02" w15:done="0"/>
  <w15:commentEx w15:paraId="03E22651" w15:done="0"/>
  <w15:commentEx w15:paraId="15E49EC3" w15:done="0"/>
  <w15:commentEx w15:paraId="7EAB4E31" w15:done="0"/>
  <w15:commentEx w15:paraId="0CE3A637" w15:done="0"/>
  <w15:commentEx w15:paraId="146C3B90" w15:done="0"/>
  <w15:commentEx w15:paraId="1735C3E7" w15:done="0"/>
  <w15:commentEx w15:paraId="22B07108" w15:done="0"/>
  <w15:commentEx w15:paraId="65ED0942" w15:done="0"/>
  <w15:commentEx w15:paraId="51892282" w15:done="0"/>
  <w15:commentEx w15:paraId="14FDC6E5" w15:done="0"/>
  <w15:commentEx w15:paraId="66C407B8" w15:done="0"/>
  <w15:commentEx w15:paraId="09691775" w15:done="0"/>
  <w15:commentEx w15:paraId="1FB58F6A" w15:done="0"/>
  <w15:commentEx w15:paraId="134B99EC" w15:done="0"/>
  <w15:commentEx w15:paraId="5ABE9659" w15:done="0"/>
  <w15:commentEx w15:paraId="5C9AA9D3" w15:done="0"/>
  <w15:commentEx w15:paraId="3471E728" w15:done="0"/>
  <w15:commentEx w15:paraId="7BDE72F6" w15:done="0"/>
  <w15:commentEx w15:paraId="6B0DD2BC" w15:done="0"/>
  <w15:commentEx w15:paraId="57345B2A" w15:done="0"/>
  <w15:commentEx w15:paraId="6C1167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58AD61" w16cid:durableId="32D748E8"/>
  <w16cid:commentId w16cid:paraId="030044B3" w16cid:durableId="6D80F67E"/>
  <w16cid:commentId w16cid:paraId="3C582E11" w16cid:durableId="35D307B8"/>
  <w16cid:commentId w16cid:paraId="1DEC0E02" w16cid:durableId="25E12997"/>
  <w16cid:commentId w16cid:paraId="03E22651" w16cid:durableId="7F8A2E8A"/>
  <w16cid:commentId w16cid:paraId="15E49EC3" w16cid:durableId="244225E3"/>
  <w16cid:commentId w16cid:paraId="7EAB4E31" w16cid:durableId="764BB839"/>
  <w16cid:commentId w16cid:paraId="0CE3A637" w16cid:durableId="0C9C1685"/>
  <w16cid:commentId w16cid:paraId="146C3B90" w16cid:durableId="67DD889C"/>
  <w16cid:commentId w16cid:paraId="1735C3E7" w16cid:durableId="365F8B71"/>
  <w16cid:commentId w16cid:paraId="22B07108" w16cid:durableId="629320BE"/>
  <w16cid:commentId w16cid:paraId="65ED0942" w16cid:durableId="4A1686FF"/>
  <w16cid:commentId w16cid:paraId="51892282" w16cid:durableId="3F3F2585"/>
  <w16cid:commentId w16cid:paraId="14FDC6E5" w16cid:durableId="6C8855A7"/>
  <w16cid:commentId w16cid:paraId="66C407B8" w16cid:durableId="2F20873F"/>
  <w16cid:commentId w16cid:paraId="09691775" w16cid:durableId="2B3FEE3A"/>
  <w16cid:commentId w16cid:paraId="1FB58F6A" w16cid:durableId="533A20C3"/>
  <w16cid:commentId w16cid:paraId="134B99EC" w16cid:durableId="2ECF8601"/>
  <w16cid:commentId w16cid:paraId="5ABE9659" w16cid:durableId="3EC45E86"/>
  <w16cid:commentId w16cid:paraId="5C9AA9D3" w16cid:durableId="34E66A6D"/>
  <w16cid:commentId w16cid:paraId="3471E728" w16cid:durableId="22FA02AF"/>
  <w16cid:commentId w16cid:paraId="7BDE72F6" w16cid:durableId="2EF29236"/>
  <w16cid:commentId w16cid:paraId="6B0DD2BC" w16cid:durableId="7DBE2A11"/>
  <w16cid:commentId w16cid:paraId="57345B2A" w16cid:durableId="44881028"/>
  <w16cid:commentId w16cid:paraId="6C116781" w16cid:durableId="122F50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C0852" w14:textId="77777777" w:rsidR="00E172F2" w:rsidRDefault="00E172F2">
      <w:pPr>
        <w:spacing w:after="0" w:line="240" w:lineRule="auto"/>
      </w:pPr>
      <w:r>
        <w:separator/>
      </w:r>
    </w:p>
  </w:endnote>
  <w:endnote w:type="continuationSeparator" w:id="0">
    <w:p w14:paraId="48B82A1F" w14:textId="77777777" w:rsidR="00E172F2" w:rsidRDefault="00E1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enSans-Semibold">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ansLight-Italic">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Light">
    <w:altName w:val="Calibri"/>
    <w:panose1 w:val="00000000000000000000"/>
    <w:charset w:val="00"/>
    <w:family w:val="auto"/>
    <w:notTrueType/>
    <w:pitch w:val="default"/>
    <w:sig w:usb0="00000003" w:usb1="00000000" w:usb2="00000000" w:usb3="00000000" w:csb0="00000001" w:csb1="00000000"/>
  </w:font>
  <w:font w:name="Open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322814"/>
      <w:docPartObj>
        <w:docPartGallery w:val="Page Numbers (Bottom of Page)"/>
        <w:docPartUnique/>
      </w:docPartObj>
    </w:sdtPr>
    <w:sdtContent>
      <w:sdt>
        <w:sdtPr>
          <w:id w:val="401494599"/>
          <w:docPartObj>
            <w:docPartGallery w:val="Page Numbers (Top of Page)"/>
            <w:docPartUnique/>
          </w:docPartObj>
        </w:sdtPr>
        <w:sdtContent>
          <w:p w14:paraId="581FE086" w14:textId="2515A39E" w:rsidR="008560F1" w:rsidRDefault="003D3EC4">
            <w:pPr>
              <w:pStyle w:val="Pieddepage"/>
              <w:jc w:val="right"/>
            </w:pPr>
            <w:r>
              <w:rPr>
                <w:bCs/>
                <w:sz w:val="16"/>
                <w:szCs w:val="16"/>
              </w:rPr>
              <w:t>Conseil encodage invitation à soumissionner PNSPP e-Procurement  (</w:t>
            </w:r>
            <w:hyperlink r:id="rId1" w:history="1">
              <w:r>
                <w:rPr>
                  <w:rStyle w:val="Lienhypertexte"/>
                  <w:bCs/>
                  <w:sz w:val="16"/>
                  <w:szCs w:val="16"/>
                </w:rPr>
                <w:t>www.marchesdarchitecture.be</w:t>
              </w:r>
            </w:hyperlink>
            <w:r>
              <w:rPr>
                <w:bCs/>
                <w:sz w:val="16"/>
                <w:szCs w:val="16"/>
              </w:rPr>
              <w:t xml:space="preserve">) du </w:t>
            </w:r>
            <w:r w:rsidR="00360A14">
              <w:rPr>
                <w:bCs/>
                <w:sz w:val="16"/>
                <w:szCs w:val="16"/>
              </w:rPr>
              <w:t>26</w:t>
            </w:r>
            <w:r>
              <w:rPr>
                <w:bCs/>
                <w:sz w:val="16"/>
                <w:szCs w:val="16"/>
              </w:rPr>
              <w:t xml:space="preserve"> /</w:t>
            </w:r>
            <w:r w:rsidR="008F7240">
              <w:rPr>
                <w:bCs/>
                <w:sz w:val="16"/>
                <w:szCs w:val="16"/>
              </w:rPr>
              <w:t>0</w:t>
            </w:r>
            <w:r w:rsidR="00360A14">
              <w:rPr>
                <w:bCs/>
                <w:sz w:val="16"/>
                <w:szCs w:val="16"/>
              </w:rPr>
              <w:t>1</w:t>
            </w:r>
            <w:r>
              <w:rPr>
                <w:bCs/>
                <w:sz w:val="16"/>
                <w:szCs w:val="16"/>
              </w:rPr>
              <w:t>/202</w:t>
            </w:r>
            <w:r w:rsidR="00360A14">
              <w:rPr>
                <w:bCs/>
                <w:sz w:val="16"/>
                <w:szCs w:val="16"/>
              </w:rPr>
              <w:t>6</w:t>
            </w:r>
            <w:r>
              <w:tab/>
              <w:t xml:space="preserve">                                                       </w:t>
            </w:r>
            <w:r>
              <w:rPr>
                <w:lang w:val="fr-FR"/>
              </w:rPr>
              <w:t xml:space="preserve">Page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noProof/>
              </w:rPr>
              <w:t>3</w:t>
            </w:r>
            <w:r>
              <w:rPr>
                <w:b/>
                <w:bCs/>
                <w:sz w:val="24"/>
                <w:szCs w:val="24"/>
              </w:rPr>
              <w:fldChar w:fldCharType="end"/>
            </w:r>
          </w:p>
        </w:sdtContent>
      </w:sdt>
    </w:sdtContent>
  </w:sdt>
  <w:p w14:paraId="59F55244" w14:textId="77777777" w:rsidR="008560F1" w:rsidRDefault="008560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8D5C" w14:textId="77777777" w:rsidR="00E172F2" w:rsidRDefault="00E172F2">
      <w:pPr>
        <w:spacing w:after="0" w:line="240" w:lineRule="auto"/>
      </w:pPr>
      <w:r>
        <w:separator/>
      </w:r>
    </w:p>
  </w:footnote>
  <w:footnote w:type="continuationSeparator" w:id="0">
    <w:p w14:paraId="7BB98065" w14:textId="77777777" w:rsidR="00E172F2" w:rsidRDefault="00E17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12B"/>
    <w:multiLevelType w:val="hybridMultilevel"/>
    <w:tmpl w:val="68667340"/>
    <w:lvl w:ilvl="0" w:tplc="2E0A83DC">
      <w:numFmt w:val="bullet"/>
      <w:lvlText w:val="-"/>
      <w:lvlJc w:val="left"/>
      <w:pPr>
        <w:ind w:left="720" w:hanging="360"/>
      </w:pPr>
      <w:rPr>
        <w:rFonts w:ascii="Trebuchet MS" w:eastAsiaTheme="minorHAnsi" w:hAnsi="Trebuchet MS" w:cs="OpenSans-Semibold"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2C25325"/>
    <w:multiLevelType w:val="hybridMultilevel"/>
    <w:tmpl w:val="E52E9162"/>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1E886ED5"/>
    <w:multiLevelType w:val="hybridMultilevel"/>
    <w:tmpl w:val="3AD66F58"/>
    <w:lvl w:ilvl="0" w:tplc="4AA2A31E">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15:restartNumberingAfterBreak="0">
    <w:nsid w:val="34EB4DEF"/>
    <w:multiLevelType w:val="hybridMultilevel"/>
    <w:tmpl w:val="E10AFE2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3EC42628"/>
    <w:multiLevelType w:val="hybridMultilevel"/>
    <w:tmpl w:val="1D98912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3EDB0D5C"/>
    <w:multiLevelType w:val="hybridMultilevel"/>
    <w:tmpl w:val="4D1C8F98"/>
    <w:lvl w:ilvl="0" w:tplc="FB5EFCAE">
      <w:numFmt w:val="bullet"/>
      <w:lvlText w:val=""/>
      <w:lvlJc w:val="left"/>
      <w:pPr>
        <w:ind w:left="1068" w:hanging="360"/>
      </w:pPr>
      <w:rPr>
        <w:rFonts w:ascii="Wingdings" w:eastAsiaTheme="minorHAnsi" w:hAnsi="Wingdings" w:cstheme="minorHAnsi" w:hint="default"/>
      </w:rPr>
    </w:lvl>
    <w:lvl w:ilvl="1" w:tplc="080C0003">
      <w:start w:val="1"/>
      <w:numFmt w:val="bullet"/>
      <w:lvlText w:val="o"/>
      <w:lvlJc w:val="left"/>
      <w:pPr>
        <w:ind w:left="1788" w:hanging="360"/>
      </w:pPr>
      <w:rPr>
        <w:rFonts w:ascii="Courier New" w:hAnsi="Courier New" w:cs="Courier New"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6" w15:restartNumberingAfterBreak="0">
    <w:nsid w:val="4AA13CB4"/>
    <w:multiLevelType w:val="hybridMultilevel"/>
    <w:tmpl w:val="051659D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587D0F54"/>
    <w:multiLevelType w:val="hybridMultilevel"/>
    <w:tmpl w:val="9498278A"/>
    <w:lvl w:ilvl="0" w:tplc="2E0A83DC">
      <w:numFmt w:val="bullet"/>
      <w:lvlText w:val="-"/>
      <w:lvlJc w:val="left"/>
      <w:pPr>
        <w:ind w:left="720" w:hanging="360"/>
      </w:pPr>
      <w:rPr>
        <w:rFonts w:ascii="Trebuchet MS" w:eastAsiaTheme="minorHAnsi" w:hAnsi="Trebuchet MS" w:cs="OpenSans-Semibold" w:hint="default"/>
      </w:rPr>
    </w:lvl>
    <w:lvl w:ilvl="1" w:tplc="C25CC8A4">
      <w:numFmt w:val="bullet"/>
      <w:lvlText w:val=""/>
      <w:lvlJc w:val="left"/>
      <w:pPr>
        <w:ind w:left="1440" w:hanging="360"/>
      </w:pPr>
      <w:rPr>
        <w:rFonts w:ascii="Wingdings" w:eastAsiaTheme="minorHAnsi" w:hAnsi="Wingdings" w:cs="OpenSans-Semibold"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5AA6657E"/>
    <w:multiLevelType w:val="hybridMultilevel"/>
    <w:tmpl w:val="AE2C3B82"/>
    <w:lvl w:ilvl="0" w:tplc="C25CC8A4">
      <w:numFmt w:val="bullet"/>
      <w:lvlText w:val=""/>
      <w:lvlJc w:val="left"/>
      <w:pPr>
        <w:ind w:left="1080" w:hanging="360"/>
      </w:pPr>
      <w:rPr>
        <w:rFonts w:ascii="Wingdings" w:eastAsiaTheme="minorHAnsi" w:hAnsi="Wingdings" w:cs="OpenSans-Semibold"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9" w15:restartNumberingAfterBreak="0">
    <w:nsid w:val="6B70670E"/>
    <w:multiLevelType w:val="hybridMultilevel"/>
    <w:tmpl w:val="25545C8E"/>
    <w:lvl w:ilvl="0" w:tplc="CA0A601A">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16cid:durableId="1469785084">
    <w:abstractNumId w:val="1"/>
  </w:num>
  <w:num w:numId="2" w16cid:durableId="2122529030">
    <w:abstractNumId w:val="4"/>
  </w:num>
  <w:num w:numId="3" w16cid:durableId="1186332856">
    <w:abstractNumId w:val="6"/>
  </w:num>
  <w:num w:numId="4" w16cid:durableId="696392298">
    <w:abstractNumId w:val="3"/>
  </w:num>
  <w:num w:numId="5" w16cid:durableId="1769816241">
    <w:abstractNumId w:val="7"/>
  </w:num>
  <w:num w:numId="6" w16cid:durableId="510142715">
    <w:abstractNumId w:val="8"/>
  </w:num>
  <w:num w:numId="7" w16cid:durableId="203059657">
    <w:abstractNumId w:val="9"/>
  </w:num>
  <w:num w:numId="8" w16cid:durableId="920678688">
    <w:abstractNumId w:val="5"/>
  </w:num>
  <w:num w:numId="9" w16cid:durableId="1386178071">
    <w:abstractNumId w:val="2"/>
  </w:num>
  <w:num w:numId="10" w16cid:durableId="684552189">
    <w:abstractNumId w:val="2"/>
  </w:num>
  <w:num w:numId="11" w16cid:durableId="139272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llule architecture">
    <w15:presenceInfo w15:providerId="None" w15:userId="Cellule architect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0F1"/>
    <w:rsid w:val="00002E90"/>
    <w:rsid w:val="00006E29"/>
    <w:rsid w:val="000234ED"/>
    <w:rsid w:val="0002775C"/>
    <w:rsid w:val="00032F99"/>
    <w:rsid w:val="0004057D"/>
    <w:rsid w:val="00045AF4"/>
    <w:rsid w:val="0007317A"/>
    <w:rsid w:val="00073732"/>
    <w:rsid w:val="00087E68"/>
    <w:rsid w:val="00092FFA"/>
    <w:rsid w:val="00096A03"/>
    <w:rsid w:val="000D7238"/>
    <w:rsid w:val="0011186E"/>
    <w:rsid w:val="001341C9"/>
    <w:rsid w:val="0019082F"/>
    <w:rsid w:val="001A667A"/>
    <w:rsid w:val="001D701D"/>
    <w:rsid w:val="001E08BF"/>
    <w:rsid w:val="002029FE"/>
    <w:rsid w:val="00211EF7"/>
    <w:rsid w:val="002232CC"/>
    <w:rsid w:val="002334C4"/>
    <w:rsid w:val="00244247"/>
    <w:rsid w:val="00271B17"/>
    <w:rsid w:val="00287AF0"/>
    <w:rsid w:val="002C5BBA"/>
    <w:rsid w:val="00334618"/>
    <w:rsid w:val="003556C0"/>
    <w:rsid w:val="00360A14"/>
    <w:rsid w:val="00380D3D"/>
    <w:rsid w:val="003956DE"/>
    <w:rsid w:val="0039678F"/>
    <w:rsid w:val="003A3AC0"/>
    <w:rsid w:val="003A4591"/>
    <w:rsid w:val="003B71FC"/>
    <w:rsid w:val="003C01A2"/>
    <w:rsid w:val="003D3EC4"/>
    <w:rsid w:val="003D40B8"/>
    <w:rsid w:val="003E5DE4"/>
    <w:rsid w:val="00423412"/>
    <w:rsid w:val="00463B41"/>
    <w:rsid w:val="00487A52"/>
    <w:rsid w:val="004974D3"/>
    <w:rsid w:val="004B6D84"/>
    <w:rsid w:val="004C7112"/>
    <w:rsid w:val="004E1A3C"/>
    <w:rsid w:val="004F224A"/>
    <w:rsid w:val="004F44CE"/>
    <w:rsid w:val="004F63C6"/>
    <w:rsid w:val="00512F3C"/>
    <w:rsid w:val="005657B9"/>
    <w:rsid w:val="00596220"/>
    <w:rsid w:val="005C7874"/>
    <w:rsid w:val="005D3D50"/>
    <w:rsid w:val="005D6AAE"/>
    <w:rsid w:val="005E5E80"/>
    <w:rsid w:val="006051E5"/>
    <w:rsid w:val="00617002"/>
    <w:rsid w:val="00622631"/>
    <w:rsid w:val="00671105"/>
    <w:rsid w:val="0067220D"/>
    <w:rsid w:val="00684149"/>
    <w:rsid w:val="0069721A"/>
    <w:rsid w:val="006D499F"/>
    <w:rsid w:val="006D588E"/>
    <w:rsid w:val="006D6279"/>
    <w:rsid w:val="00713C41"/>
    <w:rsid w:val="00724244"/>
    <w:rsid w:val="007928DB"/>
    <w:rsid w:val="00794A91"/>
    <w:rsid w:val="007A7A01"/>
    <w:rsid w:val="007F112D"/>
    <w:rsid w:val="008040A2"/>
    <w:rsid w:val="00855AB6"/>
    <w:rsid w:val="008560F1"/>
    <w:rsid w:val="00870454"/>
    <w:rsid w:val="008743E0"/>
    <w:rsid w:val="00884B4D"/>
    <w:rsid w:val="008A4A8C"/>
    <w:rsid w:val="008B21BD"/>
    <w:rsid w:val="008D5B9D"/>
    <w:rsid w:val="008F6C5A"/>
    <w:rsid w:val="008F7240"/>
    <w:rsid w:val="00905526"/>
    <w:rsid w:val="00913E5B"/>
    <w:rsid w:val="00921F85"/>
    <w:rsid w:val="00932680"/>
    <w:rsid w:val="009732D7"/>
    <w:rsid w:val="00976BF0"/>
    <w:rsid w:val="009B7FAA"/>
    <w:rsid w:val="009F5152"/>
    <w:rsid w:val="009F60AE"/>
    <w:rsid w:val="00A00B50"/>
    <w:rsid w:val="00A113CC"/>
    <w:rsid w:val="00A14B0F"/>
    <w:rsid w:val="00A50E14"/>
    <w:rsid w:val="00A74A84"/>
    <w:rsid w:val="00A774D9"/>
    <w:rsid w:val="00AA4FAB"/>
    <w:rsid w:val="00AA6233"/>
    <w:rsid w:val="00AC3D9E"/>
    <w:rsid w:val="00AD34E9"/>
    <w:rsid w:val="00AD397E"/>
    <w:rsid w:val="00B058AD"/>
    <w:rsid w:val="00B1534C"/>
    <w:rsid w:val="00B16A3E"/>
    <w:rsid w:val="00B32A05"/>
    <w:rsid w:val="00B65D5E"/>
    <w:rsid w:val="00B74696"/>
    <w:rsid w:val="00B756C6"/>
    <w:rsid w:val="00B93FA0"/>
    <w:rsid w:val="00B95BD6"/>
    <w:rsid w:val="00BA12C8"/>
    <w:rsid w:val="00BB4D03"/>
    <w:rsid w:val="00BC77F1"/>
    <w:rsid w:val="00BD49A7"/>
    <w:rsid w:val="00C337B4"/>
    <w:rsid w:val="00C545D7"/>
    <w:rsid w:val="00C957FC"/>
    <w:rsid w:val="00CE2851"/>
    <w:rsid w:val="00CF2D87"/>
    <w:rsid w:val="00D5536A"/>
    <w:rsid w:val="00D753AC"/>
    <w:rsid w:val="00DB09D4"/>
    <w:rsid w:val="00DB4B28"/>
    <w:rsid w:val="00DB7E24"/>
    <w:rsid w:val="00DC3D8F"/>
    <w:rsid w:val="00DD1FC1"/>
    <w:rsid w:val="00DD555A"/>
    <w:rsid w:val="00DE7FD6"/>
    <w:rsid w:val="00E12F2E"/>
    <w:rsid w:val="00E148FE"/>
    <w:rsid w:val="00E172F2"/>
    <w:rsid w:val="00E32F4D"/>
    <w:rsid w:val="00E36470"/>
    <w:rsid w:val="00E42CD7"/>
    <w:rsid w:val="00E570DB"/>
    <w:rsid w:val="00E5740B"/>
    <w:rsid w:val="00E674FF"/>
    <w:rsid w:val="00E91192"/>
    <w:rsid w:val="00EA6F5A"/>
    <w:rsid w:val="00EB554E"/>
    <w:rsid w:val="00F23D92"/>
    <w:rsid w:val="00F35A33"/>
    <w:rsid w:val="00F368A5"/>
    <w:rsid w:val="00F40988"/>
    <w:rsid w:val="00F4230F"/>
    <w:rsid w:val="00FA2BD7"/>
    <w:rsid w:val="00FB26AB"/>
    <w:rsid w:val="00FC3A3C"/>
    <w:rsid w:val="00FE5033"/>
    <w:rsid w:val="00FF3F6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AFCBB"/>
  <w15:chartTrackingRefBased/>
  <w15:docId w15:val="{B8BB017D-2BD0-4000-B88F-E2AD9EE2A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BE"/>
    </w:rPr>
  </w:style>
  <w:style w:type="paragraph" w:styleId="Titre1">
    <w:name w:val="heading 1"/>
    <w:basedOn w:val="Normal"/>
    <w:link w:val="Titre1Car"/>
    <w:uiPriority w:val="9"/>
    <w:qFormat/>
    <w:rsid w:val="00E674FF"/>
    <w:pPr>
      <w:spacing w:after="480"/>
      <w:jc w:val="center"/>
      <w:outlineLvl w:val="0"/>
    </w:pPr>
    <w:rPr>
      <w:rFonts w:ascii="Trebuchet MS" w:hAnsi="Trebuchet MS"/>
      <w:caps/>
      <w:sz w:val="40"/>
      <w:szCs w:val="40"/>
    </w:rPr>
  </w:style>
  <w:style w:type="paragraph" w:styleId="Titre2">
    <w:name w:val="heading 2"/>
    <w:basedOn w:val="Normal"/>
    <w:next w:val="Normal"/>
    <w:link w:val="Titre2Car"/>
    <w:uiPriority w:val="9"/>
    <w:unhideWhenUsed/>
    <w:qFormat/>
    <w:rsid w:val="00E674FF"/>
    <w:pPr>
      <w:shd w:val="clear" w:color="auto" w:fill="BFBFBF" w:themeFill="background1" w:themeFillShade="BF"/>
      <w:autoSpaceDE w:val="0"/>
      <w:autoSpaceDN w:val="0"/>
      <w:adjustRightInd w:val="0"/>
      <w:spacing w:before="360" w:after="200" w:line="240" w:lineRule="auto"/>
      <w:outlineLvl w:val="1"/>
    </w:pPr>
    <w:rPr>
      <w:rFonts w:ascii="Calibri" w:hAnsi="Calibri" w:cs="OpenSans-Semibold"/>
      <w:b/>
      <w:smallCaps/>
      <w:color w:val="000000"/>
      <w:sz w:val="36"/>
    </w:rPr>
  </w:style>
  <w:style w:type="paragraph" w:styleId="Titre3">
    <w:name w:val="heading 3"/>
    <w:basedOn w:val="Normal"/>
    <w:next w:val="Normal"/>
    <w:link w:val="Titre3Car"/>
    <w:uiPriority w:val="9"/>
    <w:unhideWhenUsed/>
    <w:qFormat/>
    <w:rsid w:val="00E674FF"/>
    <w:pPr>
      <w:pBdr>
        <w:bottom w:val="single" w:sz="4" w:space="1" w:color="auto"/>
      </w:pBdr>
      <w:autoSpaceDE w:val="0"/>
      <w:autoSpaceDN w:val="0"/>
      <w:adjustRightInd w:val="0"/>
      <w:spacing w:before="240" w:line="240" w:lineRule="auto"/>
      <w:outlineLvl w:val="2"/>
    </w:pPr>
    <w:rPr>
      <w:rFonts w:ascii="Calibri" w:hAnsi="Calibri" w:cs="OpenSansLight-Italic"/>
      <w:b/>
      <w:iCs/>
      <w:smallCaps/>
      <w:color w:val="000000"/>
      <w:sz w:val="28"/>
      <w:szCs w:val="26"/>
    </w:rPr>
  </w:style>
  <w:style w:type="paragraph" w:styleId="Titre4">
    <w:name w:val="heading 4"/>
    <w:basedOn w:val="Normal"/>
    <w:next w:val="Normal"/>
    <w:link w:val="Titre4Car"/>
    <w:uiPriority w:val="9"/>
    <w:unhideWhenUsed/>
    <w:qFormat/>
    <w:rsid w:val="00E674FF"/>
    <w:pPr>
      <w:keepNext/>
      <w:keepLines/>
      <w:spacing w:before="360" w:after="120" w:line="240" w:lineRule="auto"/>
      <w:outlineLvl w:val="3"/>
    </w:pPr>
    <w:rPr>
      <w:rFonts w:ascii="Calibri" w:eastAsiaTheme="majorEastAsia" w:hAnsi="Calibri" w:cstheme="majorBidi"/>
      <w:b/>
      <w:iCs/>
      <w:sz w:val="24"/>
    </w:rPr>
  </w:style>
  <w:style w:type="paragraph" w:styleId="Titre5">
    <w:name w:val="heading 5"/>
    <w:basedOn w:val="Normal"/>
    <w:next w:val="Normal"/>
    <w:link w:val="Titre5Car"/>
    <w:uiPriority w:val="9"/>
    <w:semiHidden/>
    <w:unhideWhenUsed/>
    <w:qFormat/>
    <w:rsid w:val="00E674FF"/>
    <w:pPr>
      <w:keepNext/>
      <w:keepLines/>
      <w:spacing w:before="360" w:after="80"/>
      <w:outlineLvl w:val="4"/>
    </w:pPr>
    <w:rPr>
      <w:rFonts w:asciiTheme="majorHAnsi" w:eastAsiaTheme="majorEastAsia" w:hAnsiTheme="majorHAnsi"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775C"/>
    <w:pPr>
      <w:ind w:left="720"/>
    </w:pPr>
  </w:style>
  <w:style w:type="character" w:styleId="Lienhypertexte">
    <w:name w:val="Hyperlink"/>
    <w:basedOn w:val="Policepardfaut"/>
    <w:uiPriority w:val="99"/>
    <w:unhideWhenUsed/>
    <w:rPr>
      <w:color w:val="0000FF"/>
      <w:u w:val="single"/>
    </w:rPr>
  </w:style>
  <w:style w:type="character" w:styleId="Marquedecommentaire">
    <w:name w:val="annotation reference"/>
    <w:basedOn w:val="Policepardfaut"/>
    <w:unhideWhenUsed/>
    <w:rPr>
      <w:sz w:val="16"/>
      <w:szCs w:val="16"/>
    </w:rPr>
  </w:style>
  <w:style w:type="paragraph" w:styleId="Commentaire">
    <w:name w:val="annotation text"/>
    <w:basedOn w:val="Normal"/>
    <w:link w:val="CommentaireCar"/>
    <w:unhideWhenUsed/>
    <w:pPr>
      <w:spacing w:line="240" w:lineRule="auto"/>
    </w:pPr>
    <w:rPr>
      <w:sz w:val="20"/>
      <w:szCs w:val="20"/>
    </w:rPr>
  </w:style>
  <w:style w:type="character" w:customStyle="1" w:styleId="CommentaireCar">
    <w:name w:val="Commentaire Car"/>
    <w:basedOn w:val="Policepardfaut"/>
    <w:link w:val="Commentaire"/>
    <w:rPr>
      <w:sz w:val="20"/>
      <w:szCs w:val="20"/>
      <w:lang w:val="fr-B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val="fr-BE"/>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lang w:val="fr-BE"/>
    </w:rPr>
  </w:style>
  <w:style w:type="table" w:styleId="Grilledutableau">
    <w:name w:val="Table Grid"/>
    <w:basedOn w:val="TableauNormal"/>
    <w:uiPriority w:val="39"/>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E674FF"/>
    <w:rPr>
      <w:rFonts w:ascii="Trebuchet MS" w:hAnsi="Trebuchet MS"/>
      <w:caps/>
      <w:sz w:val="40"/>
      <w:szCs w:val="40"/>
      <w:lang w:val="fr-BE"/>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lang w:val="fr-BE"/>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lang w:val="fr-BE"/>
    </w:rPr>
  </w:style>
  <w:style w:type="character" w:styleId="Lienhypertextesuivivisit">
    <w:name w:val="FollowedHyperlink"/>
    <w:basedOn w:val="Policepardfaut"/>
    <w:uiPriority w:val="99"/>
    <w:semiHidden/>
    <w:unhideWhenUsed/>
    <w:rPr>
      <w:color w:val="954F72" w:themeColor="followedHyperlink"/>
      <w:u w:val="single"/>
    </w:rPr>
  </w:style>
  <w:style w:type="character" w:styleId="Mentionnonrsolue">
    <w:name w:val="Unresolved Mention"/>
    <w:basedOn w:val="Policepardfaut"/>
    <w:uiPriority w:val="99"/>
    <w:semiHidden/>
    <w:unhideWhenUsed/>
    <w:rsid w:val="004F224A"/>
    <w:rPr>
      <w:color w:val="605E5C"/>
      <w:shd w:val="clear" w:color="auto" w:fill="E1DFDD"/>
    </w:rPr>
  </w:style>
  <w:style w:type="paragraph" w:styleId="Rvision">
    <w:name w:val="Revision"/>
    <w:hidden/>
    <w:uiPriority w:val="99"/>
    <w:semiHidden/>
    <w:rsid w:val="00870454"/>
    <w:pPr>
      <w:spacing w:after="0" w:line="240" w:lineRule="auto"/>
    </w:pPr>
    <w:rPr>
      <w:lang w:val="fr-BE"/>
    </w:rPr>
  </w:style>
  <w:style w:type="character" w:customStyle="1" w:styleId="Titre2Car">
    <w:name w:val="Titre 2 Car"/>
    <w:basedOn w:val="Policepardfaut"/>
    <w:link w:val="Titre2"/>
    <w:uiPriority w:val="9"/>
    <w:rsid w:val="00E674FF"/>
    <w:rPr>
      <w:rFonts w:ascii="Calibri" w:hAnsi="Calibri" w:cs="OpenSans-Semibold"/>
      <w:b/>
      <w:smallCaps/>
      <w:color w:val="000000"/>
      <w:sz w:val="36"/>
      <w:shd w:val="clear" w:color="auto" w:fill="BFBFBF" w:themeFill="background1" w:themeFillShade="BF"/>
      <w:lang w:val="fr-BE"/>
    </w:rPr>
  </w:style>
  <w:style w:type="character" w:customStyle="1" w:styleId="Titre3Car">
    <w:name w:val="Titre 3 Car"/>
    <w:basedOn w:val="Policepardfaut"/>
    <w:link w:val="Titre3"/>
    <w:uiPriority w:val="9"/>
    <w:rsid w:val="00E674FF"/>
    <w:rPr>
      <w:rFonts w:ascii="Calibri" w:hAnsi="Calibri" w:cs="OpenSansLight-Italic"/>
      <w:b/>
      <w:iCs/>
      <w:smallCaps/>
      <w:color w:val="000000"/>
      <w:sz w:val="28"/>
      <w:szCs w:val="26"/>
      <w:lang w:val="fr-BE"/>
    </w:rPr>
  </w:style>
  <w:style w:type="character" w:customStyle="1" w:styleId="Titre4Car">
    <w:name w:val="Titre 4 Car"/>
    <w:basedOn w:val="Policepardfaut"/>
    <w:link w:val="Titre4"/>
    <w:uiPriority w:val="9"/>
    <w:rsid w:val="00E674FF"/>
    <w:rPr>
      <w:rFonts w:ascii="Calibri" w:eastAsiaTheme="majorEastAsia" w:hAnsi="Calibri" w:cstheme="majorBidi"/>
      <w:b/>
      <w:iCs/>
      <w:sz w:val="24"/>
      <w:lang w:val="fr-BE"/>
    </w:rPr>
  </w:style>
  <w:style w:type="character" w:customStyle="1" w:styleId="Titre5Car">
    <w:name w:val="Titre 5 Car"/>
    <w:basedOn w:val="Policepardfaut"/>
    <w:link w:val="Titre5"/>
    <w:uiPriority w:val="9"/>
    <w:semiHidden/>
    <w:rsid w:val="00E674FF"/>
    <w:rPr>
      <w:rFonts w:asciiTheme="majorHAnsi" w:eastAsiaTheme="majorEastAsia" w:hAnsiTheme="majorHAnsi" w:cstheme="majorBidi"/>
      <w:lang w:val="fr-BE"/>
    </w:rPr>
  </w:style>
  <w:style w:type="character" w:styleId="lev">
    <w:name w:val="Strong"/>
    <w:basedOn w:val="Policepardfaut"/>
    <w:uiPriority w:val="22"/>
    <w:qFormat/>
    <w:rsid w:val="006D49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696798">
      <w:bodyDiv w:val="1"/>
      <w:marLeft w:val="0"/>
      <w:marRight w:val="0"/>
      <w:marTop w:val="0"/>
      <w:marBottom w:val="0"/>
      <w:divBdr>
        <w:top w:val="none" w:sz="0" w:space="0" w:color="auto"/>
        <w:left w:val="none" w:sz="0" w:space="0" w:color="auto"/>
        <w:bottom w:val="none" w:sz="0" w:space="0" w:color="auto"/>
        <w:right w:val="none" w:sz="0" w:space="0" w:color="auto"/>
      </w:divBdr>
    </w:div>
    <w:div w:id="1027101534">
      <w:bodyDiv w:val="1"/>
      <w:marLeft w:val="0"/>
      <w:marRight w:val="0"/>
      <w:marTop w:val="0"/>
      <w:marBottom w:val="0"/>
      <w:divBdr>
        <w:top w:val="none" w:sz="0" w:space="0" w:color="auto"/>
        <w:left w:val="none" w:sz="0" w:space="0" w:color="auto"/>
        <w:bottom w:val="none" w:sz="0" w:space="0" w:color="auto"/>
        <w:right w:val="none" w:sz="0" w:space="0" w:color="auto"/>
      </w:divBdr>
    </w:div>
    <w:div w:id="1170950950">
      <w:bodyDiv w:val="1"/>
      <w:marLeft w:val="0"/>
      <w:marRight w:val="0"/>
      <w:marTop w:val="0"/>
      <w:marBottom w:val="0"/>
      <w:divBdr>
        <w:top w:val="none" w:sz="0" w:space="0" w:color="auto"/>
        <w:left w:val="none" w:sz="0" w:space="0" w:color="auto"/>
        <w:bottom w:val="none" w:sz="0" w:space="0" w:color="auto"/>
        <w:right w:val="none" w:sz="0" w:space="0" w:color="auto"/>
      </w:divBdr>
      <w:divsChild>
        <w:div w:id="360936532">
          <w:marLeft w:val="-180"/>
          <w:marRight w:val="-180"/>
          <w:marTop w:val="0"/>
          <w:marBottom w:val="0"/>
          <w:divBdr>
            <w:top w:val="none" w:sz="0" w:space="0" w:color="auto"/>
            <w:left w:val="none" w:sz="0" w:space="0" w:color="auto"/>
            <w:bottom w:val="none" w:sz="0" w:space="0" w:color="auto"/>
            <w:right w:val="none" w:sz="0" w:space="0" w:color="auto"/>
          </w:divBdr>
          <w:divsChild>
            <w:div w:id="166693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140761">
      <w:bodyDiv w:val="1"/>
      <w:marLeft w:val="0"/>
      <w:marRight w:val="0"/>
      <w:marTop w:val="0"/>
      <w:marBottom w:val="0"/>
      <w:divBdr>
        <w:top w:val="none" w:sz="0" w:space="0" w:color="auto"/>
        <w:left w:val="none" w:sz="0" w:space="0" w:color="auto"/>
        <w:bottom w:val="none" w:sz="0" w:space="0" w:color="auto"/>
        <w:right w:val="none" w:sz="0" w:space="0" w:color="auto"/>
      </w:divBdr>
    </w:div>
    <w:div w:id="1264268083">
      <w:bodyDiv w:val="1"/>
      <w:marLeft w:val="0"/>
      <w:marRight w:val="0"/>
      <w:marTop w:val="0"/>
      <w:marBottom w:val="0"/>
      <w:divBdr>
        <w:top w:val="none" w:sz="0" w:space="0" w:color="auto"/>
        <w:left w:val="none" w:sz="0" w:space="0" w:color="auto"/>
        <w:bottom w:val="none" w:sz="0" w:space="0" w:color="auto"/>
        <w:right w:val="none" w:sz="0" w:space="0" w:color="auto"/>
      </w:divBdr>
    </w:div>
    <w:div w:id="1396079538">
      <w:bodyDiv w:val="1"/>
      <w:marLeft w:val="0"/>
      <w:marRight w:val="0"/>
      <w:marTop w:val="0"/>
      <w:marBottom w:val="0"/>
      <w:divBdr>
        <w:top w:val="none" w:sz="0" w:space="0" w:color="auto"/>
        <w:left w:val="none" w:sz="0" w:space="0" w:color="auto"/>
        <w:bottom w:val="none" w:sz="0" w:space="0" w:color="auto"/>
        <w:right w:val="none" w:sz="0" w:space="0" w:color="auto"/>
      </w:divBdr>
    </w:div>
    <w:div w:id="1541819830">
      <w:bodyDiv w:val="1"/>
      <w:marLeft w:val="0"/>
      <w:marRight w:val="0"/>
      <w:marTop w:val="0"/>
      <w:marBottom w:val="0"/>
      <w:divBdr>
        <w:top w:val="none" w:sz="0" w:space="0" w:color="auto"/>
        <w:left w:val="none" w:sz="0" w:space="0" w:color="auto"/>
        <w:bottom w:val="none" w:sz="0" w:space="0" w:color="auto"/>
        <w:right w:val="none" w:sz="0" w:space="0" w:color="auto"/>
      </w:divBdr>
      <w:divsChild>
        <w:div w:id="994604286">
          <w:marLeft w:val="-180"/>
          <w:marRight w:val="-180"/>
          <w:marTop w:val="0"/>
          <w:marBottom w:val="0"/>
          <w:divBdr>
            <w:top w:val="none" w:sz="0" w:space="0" w:color="auto"/>
            <w:left w:val="none" w:sz="0" w:space="0" w:color="auto"/>
            <w:bottom w:val="none" w:sz="0" w:space="0" w:color="auto"/>
            <w:right w:val="none" w:sz="0" w:space="0" w:color="auto"/>
          </w:divBdr>
          <w:divsChild>
            <w:div w:id="149757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301696">
      <w:bodyDiv w:val="1"/>
      <w:marLeft w:val="0"/>
      <w:marRight w:val="0"/>
      <w:marTop w:val="0"/>
      <w:marBottom w:val="0"/>
      <w:divBdr>
        <w:top w:val="none" w:sz="0" w:space="0" w:color="auto"/>
        <w:left w:val="none" w:sz="0" w:space="0" w:color="auto"/>
        <w:bottom w:val="none" w:sz="0" w:space="0" w:color="auto"/>
        <w:right w:val="none" w:sz="0" w:space="0" w:color="auto"/>
      </w:divBdr>
    </w:div>
    <w:div w:id="1613315763">
      <w:bodyDiv w:val="1"/>
      <w:marLeft w:val="0"/>
      <w:marRight w:val="0"/>
      <w:marTop w:val="0"/>
      <w:marBottom w:val="0"/>
      <w:divBdr>
        <w:top w:val="none" w:sz="0" w:space="0" w:color="auto"/>
        <w:left w:val="none" w:sz="0" w:space="0" w:color="auto"/>
        <w:bottom w:val="none" w:sz="0" w:space="0" w:color="auto"/>
        <w:right w:val="none" w:sz="0" w:space="0" w:color="auto"/>
      </w:divBdr>
    </w:div>
    <w:div w:id="1660185851">
      <w:bodyDiv w:val="1"/>
      <w:marLeft w:val="0"/>
      <w:marRight w:val="0"/>
      <w:marTop w:val="0"/>
      <w:marBottom w:val="0"/>
      <w:divBdr>
        <w:top w:val="none" w:sz="0" w:space="0" w:color="auto"/>
        <w:left w:val="none" w:sz="0" w:space="0" w:color="auto"/>
        <w:bottom w:val="none" w:sz="0" w:space="0" w:color="auto"/>
        <w:right w:val="none" w:sz="0" w:space="0" w:color="auto"/>
      </w:divBdr>
    </w:div>
    <w:div w:id="170721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mailto:CasierJudiciaire@just.fgov.be" TargetMode="External"/><Relationship Id="rId2" Type="http://schemas.openxmlformats.org/officeDocument/2006/relationships/hyperlink" Target="http://telemarc.belgium.be/" TargetMode="External"/><Relationship Id="rId1" Type="http://schemas.openxmlformats.org/officeDocument/2006/relationships/hyperlink" Target="http://www.marchesdarchitecture.be/libs/dbfiles/doc_L-invitSoumissioner.docx"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s://youtu.be/MWw7e45ntO0" TargetMode="External"/><Relationship Id="rId13" Type="http://schemas.openxmlformats.org/officeDocument/2006/relationships/image" Target="media/image2.jpe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s://bosa.belgium.be/fr/decouvrez-nos-demonstrations-et-nos-videos-dinstruction" TargetMode="External"/><Relationship Id="rId12" Type="http://schemas.openxmlformats.org/officeDocument/2006/relationships/hyperlink" Target="https://www.publicprocurement.be/"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s://www.publicprocurement.be/"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bosa.service-now.com/csp?id=kb_category&amp;kb_id=7f66015c1be46910f333a71ee54bcbfe&amp;kb_category=2177c2581be86910f333a71ee54bcb7c" TargetMode="External"/><Relationship Id="rId14" Type="http://schemas.openxmlformats.org/officeDocument/2006/relationships/image" Target="media/image3.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archesdarchitecture.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1783</Words>
  <Characters>9809</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Cellule architecture</dc:creator>
  <cp:keywords/>
  <dc:description/>
  <cp:lastModifiedBy>Sabine Guisse</cp:lastModifiedBy>
  <cp:revision>163</cp:revision>
  <dcterms:created xsi:type="dcterms:W3CDTF">2024-03-26T13:55:00Z</dcterms:created>
  <dcterms:modified xsi:type="dcterms:W3CDTF">2026-01-26T15:04:00Z</dcterms:modified>
</cp:coreProperties>
</file>